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5A47623" w14:textId="77777777" w:rsidR="00562F37" w:rsidRDefault="00675ED5">
      <w:pPr>
        <w:rPr>
          <w:sz w:val="2"/>
        </w:rPr>
      </w:pPr>
      <w:bookmarkStart w:id="0" w:name="_GoBack"/>
      <w:bookmarkEnd w:id="0"/>
      <w:r>
        <w:pict w14:anchorId="5E2B40A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5f_x0000_s0" o:spid="_x0000_s1051" type="#_x0000_t202" style="position:absolute;margin-left:26.9pt;margin-top:561.9pt;width:791.5pt;height:8.8pt;z-index:-251672064;mso-wrap-distance-left:0;mso-wrap-distance-right:0;mso-position-horizontal-relative:page;mso-position-vertical-relative:page" filled="f" stroked="f">
            <v:textbox inset="0,0,0,0">
              <w:txbxContent>
                <w:p w14:paraId="78F7F208" w14:textId="77777777" w:rsidR="00562F37" w:rsidRPr="00B3371D" w:rsidRDefault="00675ED5">
                  <w:pPr>
                    <w:tabs>
                      <w:tab w:val="left" w:pos="7416"/>
                      <w:tab w:val="right" w:pos="15768"/>
                    </w:tabs>
                    <w:spacing w:before="21" w:line="145" w:lineRule="exact"/>
                    <w:textAlignment w:val="baseline"/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</w:pP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>PPM suivant Budget initial de l'UJKZ, Exercice 2026</w:t>
                  </w: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ab/>
                    <w:t>Décembre 2025</w:t>
                  </w: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ab/>
                    <w:t>Page 1/5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8"/>
        <w:gridCol w:w="1387"/>
        <w:gridCol w:w="3677"/>
        <w:gridCol w:w="1306"/>
        <w:gridCol w:w="6432"/>
      </w:tblGrid>
      <w:tr w:rsidR="00562F37" w:rsidRPr="005C56C9" w14:paraId="12F336DA" w14:textId="77777777">
        <w:trPr>
          <w:trHeight w:hRule="exact" w:val="328"/>
        </w:trPr>
        <w:tc>
          <w:tcPr>
            <w:tcW w:w="809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54E480" w14:textId="77777777" w:rsidR="00562F37" w:rsidRPr="00B3371D" w:rsidRDefault="00675ED5">
            <w:pPr>
              <w:spacing w:before="41" w:after="89" w:line="188" w:lineRule="exact"/>
              <w:ind w:right="830"/>
              <w:jc w:val="right"/>
              <w:textAlignment w:val="baseline"/>
              <w:rPr>
                <w:rFonts w:eastAsia="Times New Roman"/>
                <w:b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6"/>
                <w:lang w:val="fr-FR"/>
              </w:rPr>
              <w:t>MINISTERE DE L’ENSEIGNEMENT SUPERIEUR, DE LA RECHERCHE ET DE L’INNOVATION</w:t>
            </w:r>
          </w:p>
        </w:tc>
        <w:tc>
          <w:tcPr>
            <w:tcW w:w="1306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30CEB66D" w14:textId="77777777" w:rsidR="00562F37" w:rsidRDefault="00675ED5">
            <w:pPr>
              <w:spacing w:before="16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C5C3530" wp14:editId="38714935">
                  <wp:extent cx="829310" cy="75311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053948B9" w14:textId="77777777" w:rsidR="00562F37" w:rsidRPr="00B3371D" w:rsidRDefault="00675ED5">
            <w:pPr>
              <w:spacing w:before="46" w:line="185" w:lineRule="exact"/>
              <w:ind w:right="1174"/>
              <w:jc w:val="right"/>
              <w:textAlignment w:val="baseline"/>
              <w:rPr>
                <w:rFonts w:eastAsia="Times New Roman"/>
                <w:b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6"/>
                <w:lang w:val="fr-FR"/>
              </w:rPr>
              <w:t>BURKINA FASO</w:t>
            </w:r>
          </w:p>
          <w:p w14:paraId="01A78703" w14:textId="77777777" w:rsidR="00562F37" w:rsidRPr="00B3371D" w:rsidRDefault="00675ED5">
            <w:pPr>
              <w:spacing w:before="21" w:after="310" w:line="174" w:lineRule="exact"/>
              <w:ind w:right="634"/>
              <w:jc w:val="right"/>
              <w:textAlignment w:val="baseline"/>
              <w:rPr>
                <w:rFonts w:eastAsia="Times New Roman"/>
                <w:i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i/>
                <w:color w:val="000000"/>
                <w:sz w:val="16"/>
                <w:lang w:val="fr-FR"/>
              </w:rPr>
              <w:t>La Patrie ou la Mort, nous Vaincrons</w:t>
            </w:r>
          </w:p>
        </w:tc>
      </w:tr>
      <w:tr w:rsidR="00562F37" w14:paraId="76F4EACE" w14:textId="77777777">
        <w:trPr>
          <w:trHeight w:hRule="exact" w:val="408"/>
        </w:trPr>
        <w:tc>
          <w:tcPr>
            <w:tcW w:w="809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8C003C" w14:textId="77777777" w:rsidR="00562F37" w:rsidRDefault="00675ED5">
            <w:pPr>
              <w:spacing w:before="126" w:after="97" w:line="185" w:lineRule="exact"/>
              <w:ind w:right="3350"/>
              <w:jc w:val="right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SECRETARIAT GENERAL</w:t>
            </w:r>
          </w:p>
        </w:tc>
        <w:tc>
          <w:tcPr>
            <w:tcW w:w="1306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70F1B983" w14:textId="77777777" w:rsidR="00562F37" w:rsidRDefault="00562F37"/>
        </w:tc>
        <w:tc>
          <w:tcPr>
            <w:tcW w:w="6432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66CDE1" w14:textId="77777777" w:rsidR="00562F37" w:rsidRDefault="00562F37"/>
        </w:tc>
      </w:tr>
      <w:tr w:rsidR="00562F37" w14:paraId="344B9CDB" w14:textId="77777777">
        <w:trPr>
          <w:trHeight w:hRule="exact" w:val="403"/>
        </w:trPr>
        <w:tc>
          <w:tcPr>
            <w:tcW w:w="809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E0D846" w14:textId="77777777" w:rsidR="00562F37" w:rsidRDefault="00675ED5">
            <w:pPr>
              <w:spacing w:before="121" w:after="82" w:line="185" w:lineRule="exact"/>
              <w:ind w:right="3080"/>
              <w:jc w:val="right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 xml:space="preserve">UNIVERSITE JOSEPH KI </w:t>
            </w:r>
            <w:r>
              <w:rPr>
                <w:rFonts w:eastAsia="Times New Roman"/>
                <w:b/>
                <w:color w:val="000000"/>
                <w:sz w:val="16"/>
              </w:rPr>
              <w:t>ZERBO</w:t>
            </w:r>
          </w:p>
        </w:tc>
        <w:tc>
          <w:tcPr>
            <w:tcW w:w="1306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48D5BD96" w14:textId="77777777" w:rsidR="00562F37" w:rsidRDefault="00562F37"/>
        </w:tc>
        <w:tc>
          <w:tcPr>
            <w:tcW w:w="6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D6FA42" w14:textId="77777777" w:rsidR="00562F37" w:rsidRDefault="00562F37"/>
        </w:tc>
      </w:tr>
      <w:tr w:rsidR="00562F37" w14:paraId="17C05E68" w14:textId="77777777">
        <w:trPr>
          <w:trHeight w:hRule="exact" w:val="63"/>
        </w:trPr>
        <w:tc>
          <w:tcPr>
            <w:tcW w:w="30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CD4018" w14:textId="77777777" w:rsidR="00562F37" w:rsidRDefault="00562F37"/>
        </w:tc>
        <w:tc>
          <w:tcPr>
            <w:tcW w:w="1387" w:type="dxa"/>
            <w:tcBorders>
              <w:top w:val="dashed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20BDF3" w14:textId="77777777" w:rsidR="00562F37" w:rsidRDefault="00562F37"/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23D5F6" w14:textId="77777777" w:rsidR="00562F37" w:rsidRDefault="00562F37"/>
        </w:tc>
        <w:tc>
          <w:tcPr>
            <w:tcW w:w="1306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D43188" w14:textId="77777777" w:rsidR="00562F37" w:rsidRDefault="00562F37"/>
        </w:tc>
        <w:tc>
          <w:tcPr>
            <w:tcW w:w="6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7D0F4A" w14:textId="77777777" w:rsidR="00562F37" w:rsidRDefault="00562F37"/>
        </w:tc>
      </w:tr>
    </w:tbl>
    <w:p w14:paraId="49F26B10" w14:textId="77777777" w:rsidR="00562F37" w:rsidRDefault="00675ED5">
      <w:pPr>
        <w:spacing w:before="58" w:after="486" w:line="185" w:lineRule="exact"/>
        <w:ind w:left="3168"/>
        <w:textAlignment w:val="baseline"/>
        <w:rPr>
          <w:rFonts w:eastAsia="Times New Roman"/>
          <w:b/>
          <w:color w:val="000000"/>
          <w:sz w:val="16"/>
        </w:rPr>
      </w:pPr>
      <w:r>
        <w:rPr>
          <w:rFonts w:eastAsia="Times New Roman"/>
          <w:b/>
          <w:color w:val="000000"/>
          <w:sz w:val="16"/>
        </w:rPr>
        <w:t>PRESIDENCE</w:t>
      </w:r>
    </w:p>
    <w:p w14:paraId="74020FE3" w14:textId="77777777" w:rsidR="00562F37" w:rsidRPr="00B3371D" w:rsidRDefault="00675ED5">
      <w:pPr>
        <w:shd w:val="solid" w:color="D9E0F1" w:fill="D9E0F1"/>
        <w:spacing w:line="240" w:lineRule="exact"/>
        <w:ind w:left="3518" w:right="3624"/>
        <w:textAlignment w:val="baseline"/>
        <w:rPr>
          <w:rFonts w:eastAsia="Times New Roman"/>
          <w:b/>
          <w:color w:val="000000"/>
          <w:spacing w:val="-3"/>
          <w:sz w:val="27"/>
          <w:lang w:val="fr-FR"/>
        </w:rPr>
      </w:pPr>
      <w:r w:rsidRPr="00B3371D">
        <w:rPr>
          <w:rFonts w:eastAsia="Times New Roman"/>
          <w:b/>
          <w:color w:val="000000"/>
          <w:spacing w:val="-3"/>
          <w:sz w:val="27"/>
          <w:lang w:val="fr-FR"/>
        </w:rPr>
        <w:t xml:space="preserve">Plan de Passation des Marchés de l'UJKZ 2026 </w:t>
      </w:r>
      <w:r w:rsidRPr="00B3371D">
        <w:rPr>
          <w:rFonts w:eastAsia="Times New Roman"/>
          <w:color w:val="000000"/>
          <w:spacing w:val="-3"/>
          <w:sz w:val="27"/>
          <w:lang w:val="fr-FR"/>
        </w:rPr>
        <w:t>(Budget initial, Exercice 2026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734"/>
        <w:gridCol w:w="734"/>
        <w:gridCol w:w="1191"/>
        <w:gridCol w:w="4209"/>
        <w:gridCol w:w="730"/>
        <w:gridCol w:w="715"/>
        <w:gridCol w:w="811"/>
        <w:gridCol w:w="922"/>
        <w:gridCol w:w="922"/>
        <w:gridCol w:w="710"/>
        <w:gridCol w:w="922"/>
        <w:gridCol w:w="811"/>
        <w:gridCol w:w="926"/>
        <w:gridCol w:w="922"/>
      </w:tblGrid>
      <w:tr w:rsidR="00562F37" w14:paraId="1CF47177" w14:textId="77777777">
        <w:trPr>
          <w:trHeight w:hRule="exact" w:val="1253"/>
        </w:trPr>
        <w:tc>
          <w:tcPr>
            <w:tcW w:w="51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E2877D2" w14:textId="2E9AFFA5" w:rsidR="00562F37" w:rsidRDefault="00675ED5">
            <w:pPr>
              <w:spacing w:before="390" w:after="353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Code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ligne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plan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1896C9C" w14:textId="77777777" w:rsidR="00562F37" w:rsidRDefault="00675ED5">
            <w:pPr>
              <w:spacing w:before="558" w:after="521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Budget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501874C9" w14:textId="77777777" w:rsidR="00562F37" w:rsidRDefault="00675ED5">
            <w:pPr>
              <w:spacing w:before="472" w:after="439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Imputation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budgétaire</w:t>
            </w:r>
            <w:proofErr w:type="spellEnd"/>
          </w:p>
        </w:tc>
        <w:tc>
          <w:tcPr>
            <w:tcW w:w="119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5545343C" w14:textId="77777777" w:rsidR="00562F37" w:rsidRPr="00B3371D" w:rsidRDefault="00675ED5">
            <w:pPr>
              <w:spacing w:before="390" w:after="353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Montant estimé de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l'inscription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budgétaire</w:t>
            </w:r>
          </w:p>
        </w:tc>
        <w:tc>
          <w:tcPr>
            <w:tcW w:w="4209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5AF1CD3E" w14:textId="77777777" w:rsidR="00562F37" w:rsidRDefault="00675ED5">
            <w:pPr>
              <w:spacing w:before="558" w:after="521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Objet du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marché</w:t>
            </w:r>
            <w:proofErr w:type="spellEnd"/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95BAF80" w14:textId="77777777" w:rsidR="00562F37" w:rsidRDefault="00675ED5">
            <w:pPr>
              <w:spacing w:before="472" w:after="439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Nature des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prestations</w:t>
            </w:r>
            <w:proofErr w:type="spellEnd"/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D686B2A" w14:textId="77777777" w:rsidR="00562F37" w:rsidRDefault="00675ED5">
            <w:pPr>
              <w:spacing w:before="472" w:after="439" w:line="168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Mode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passation</w:t>
            </w:r>
            <w:proofErr w:type="spellEnd"/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9E3DD6F" w14:textId="77777777" w:rsidR="00562F37" w:rsidRDefault="00675ED5">
            <w:pPr>
              <w:spacing w:before="472" w:after="439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Type 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  <w:t>revue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5B2C77C" w14:textId="77777777" w:rsidR="00562F37" w:rsidRPr="00B3371D" w:rsidRDefault="00675ED5">
            <w:pPr>
              <w:spacing w:before="304" w:after="271" w:line="168" w:lineRule="exact"/>
              <w:ind w:left="144" w:firstLine="72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Date de lancement de l'appel à concurrence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769BC9EB" w14:textId="77777777" w:rsidR="00562F37" w:rsidRPr="00B3371D" w:rsidRDefault="00675ED5">
            <w:pPr>
              <w:spacing w:before="390" w:after="353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de remise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des offres /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propositions</w:t>
            </w:r>
          </w:p>
        </w:tc>
        <w:tc>
          <w:tcPr>
            <w:tcW w:w="71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</w:tcPr>
          <w:p w14:paraId="519E2F76" w14:textId="77777777" w:rsidR="00562F37" w:rsidRPr="00B3371D" w:rsidRDefault="00675ED5">
            <w:pPr>
              <w:spacing w:before="136" w:after="103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Temps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nécessaire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l'</w:t>
            </w:r>
            <w:proofErr w:type="spellStart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évaluatio</w:t>
            </w:r>
            <w:proofErr w:type="spellEnd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 des offres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(jours)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3C8F9BB5" w14:textId="77777777" w:rsidR="00562F37" w:rsidRPr="00B3371D" w:rsidRDefault="00675ED5">
            <w:pPr>
              <w:spacing w:before="304" w:after="271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probable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démarrage des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prestations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6C55406C" w14:textId="77777777" w:rsidR="00562F37" w:rsidRDefault="00675ED5">
            <w:pPr>
              <w:spacing w:before="30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Délai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prévisionnel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  <w:p w14:paraId="1D956EFD" w14:textId="77777777" w:rsidR="00562F37" w:rsidRDefault="00675ED5">
            <w:pPr>
              <w:spacing w:after="271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jours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>)</w:t>
            </w:r>
          </w:p>
        </w:tc>
        <w:tc>
          <w:tcPr>
            <w:tcW w:w="926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8CFAE37" w14:textId="77777777" w:rsidR="00562F37" w:rsidRDefault="00675ED5">
            <w:pPr>
              <w:spacing w:before="472" w:after="439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Date de fin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17" w:space="0" w:color="000000"/>
            </w:tcBorders>
            <w:shd w:val="clear" w:color="D9E0F1" w:fill="D9E0F1"/>
            <w:vAlign w:val="center"/>
          </w:tcPr>
          <w:p w14:paraId="225B2057" w14:textId="77777777" w:rsidR="00562F37" w:rsidRDefault="00675ED5">
            <w:pPr>
              <w:spacing w:before="472" w:after="439" w:line="168" w:lineRule="exact"/>
              <w:ind w:left="216" w:hanging="144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Gestionnaire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crédit</w:t>
            </w:r>
            <w:proofErr w:type="spellEnd"/>
          </w:p>
        </w:tc>
      </w:tr>
      <w:tr w:rsidR="00562F37" w14:paraId="7B06F81D" w14:textId="77777777">
        <w:trPr>
          <w:trHeight w:hRule="exact" w:val="422"/>
        </w:trPr>
        <w:tc>
          <w:tcPr>
            <w:tcW w:w="514" w:type="dxa"/>
            <w:tcBorders>
              <w:top w:val="single" w:sz="17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19D1F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5A5A0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FAC2B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6011</w:t>
            </w:r>
          </w:p>
        </w:tc>
        <w:tc>
          <w:tcPr>
            <w:tcW w:w="119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C9436" w14:textId="77777777" w:rsidR="00562F37" w:rsidRDefault="00675ED5">
            <w:pPr>
              <w:spacing w:before="125" w:after="94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2 500 000</w:t>
            </w:r>
          </w:p>
        </w:tc>
        <w:tc>
          <w:tcPr>
            <w:tcW w:w="4209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AF7F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produits pharmaceutiques au profit de DASCS &amp; PU</w:t>
            </w:r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F677D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203C5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782FF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92FBA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05-janv-26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8CA2A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71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06DB3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D2799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4F292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AAAA7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13-févr-26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4917374" w14:textId="77777777" w:rsidR="00562F37" w:rsidRDefault="00675ED5">
            <w:pPr>
              <w:spacing w:before="125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7B4036B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95B9B" w14:textId="77777777" w:rsidR="00562F37" w:rsidRDefault="00675ED5">
            <w:pPr>
              <w:spacing w:after="2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C38E0" w14:textId="77777777" w:rsidR="00562F37" w:rsidRDefault="00675ED5">
            <w:pPr>
              <w:spacing w:after="2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ED4FA" w14:textId="77777777" w:rsidR="00562F37" w:rsidRDefault="00675ED5">
            <w:pPr>
              <w:spacing w:after="2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6011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D2800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47625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Acquisition de produits pharmaceutiques au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profit de l'ISSDH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543E1" w14:textId="77777777" w:rsidR="00562F37" w:rsidRDefault="00675ED5">
            <w:pPr>
              <w:spacing w:after="2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9F1C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DD78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24DA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8EF6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635E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F1B84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F51B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E0316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30952A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D4253AF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3EF4C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FFEC5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D7BF8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9BFF8" w14:textId="77777777" w:rsidR="00562F37" w:rsidRDefault="00675ED5">
            <w:pPr>
              <w:spacing w:before="120" w:after="104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67611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Acquisition de consommables (Solutions de lavage, de mouillage, d'alcool isopropylique) au profit des PU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C565F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A5F70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C3F4E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55139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9F943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C3511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C89B8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C28B2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1E7C4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9751F66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37DFBA7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1534B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51B51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DFAB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29D07" w14:textId="77777777" w:rsidR="00562F37" w:rsidRDefault="00675ED5">
            <w:pPr>
              <w:spacing w:before="116" w:after="94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9 900 000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F03C2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Fourniture de produits alimentaire au profit du Cabinet de l'UJKZ (Café, thé, eau, etc.)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03119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85D3A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D6F69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7D3DA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741B1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FE191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D4F57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AA61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A02C3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AF8BD2C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DEBE1A8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C182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6510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F455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52075" w14:textId="77777777" w:rsidR="00562F37" w:rsidRDefault="00675ED5">
            <w:pPr>
              <w:spacing w:line="17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380 000 000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B0543" w14:textId="77777777" w:rsidR="00562F37" w:rsidRPr="00B3371D" w:rsidRDefault="00675ED5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Fourniture de carburant et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lubrifiant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5D69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67DC7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41F1A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9D9D3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64207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FE03B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A2189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54009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68D1C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6D03E1E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D18AD0B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CE54A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51A01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3753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40164" w14:textId="77777777" w:rsidR="00562F37" w:rsidRDefault="00675ED5">
            <w:pPr>
              <w:spacing w:line="185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62753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produits d'entretien et de nettoyage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F9EBB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91DE9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D5368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575A7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07-janv-26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F5C57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632D3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88B7C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C1525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42B72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E9389C3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ED7C671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36978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1FEB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51EA0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6044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4B4DE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B9332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matériels d'atelier, d'usine et de laboratoire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ACA6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3476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6213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41D2E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05962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1DF3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C256D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4C38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CFDE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01-mars-26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BD5A99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D570238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4CCEC" w14:textId="77777777" w:rsidR="00562F37" w:rsidRDefault="00675ED5">
            <w:pPr>
              <w:spacing w:after="2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6347A" w14:textId="77777777" w:rsidR="00562F37" w:rsidRDefault="00675ED5">
            <w:pPr>
              <w:spacing w:after="2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815BF" w14:textId="77777777" w:rsidR="00562F37" w:rsidRDefault="00675ED5">
            <w:pPr>
              <w:spacing w:after="2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6045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709AB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AB153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consommables informatiques au profit de PU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18C93" w14:textId="77777777" w:rsidR="00562F37" w:rsidRDefault="00675ED5">
            <w:pPr>
              <w:spacing w:after="2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AD1E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42180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61260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BD5D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7D21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41B5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9C80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B6BD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F34F2E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6F51E7D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D260B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925AC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721BB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6045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5F280" w14:textId="77777777" w:rsidR="00562F37" w:rsidRDefault="00675ED5">
            <w:pPr>
              <w:spacing w:before="120" w:after="104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50419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consommables informatiques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B06A0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A1644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52F5C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68B41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9043F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4B13C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04E85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12ABE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1A08C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7691FC9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240FC61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F6B49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3D378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4777D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6047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8C889" w14:textId="77777777" w:rsidR="00562F37" w:rsidRDefault="00675ED5">
            <w:pPr>
              <w:spacing w:before="116" w:after="94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3 800 000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1E63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Acquisition de papier listing pour bon d'engagement, Bordereau de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liquidation et ordonnance de mandatement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AB463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7081D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F2BAE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BA8AD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2AEFE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01E52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7E450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EB791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4FBBB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9DA2EC4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C83D95B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EF3B9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8DBE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9ACCD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6047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6F38F" w14:textId="77777777" w:rsidR="00562F37" w:rsidRDefault="00675ED5">
            <w:pPr>
              <w:spacing w:line="17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164 693 000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AB2E8" w14:textId="77777777" w:rsidR="00562F37" w:rsidRPr="00B3371D" w:rsidRDefault="00675ED5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fournitures de bureau (2 lots)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E2EB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32AC6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AOO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CD748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BA778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476EA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2E46C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1CEE9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BAC05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2FA88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3D20E86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3EAFEC0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67E7A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F096D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98525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6047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5C186" w14:textId="77777777" w:rsidR="00562F37" w:rsidRDefault="00675ED5">
            <w:pPr>
              <w:spacing w:before="121" w:after="103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51 507 000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E682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d'imprimés et de fourniture de bureau au profit des PU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0BEE1" w14:textId="77777777" w:rsidR="00562F37" w:rsidRDefault="00675ED5">
            <w:pPr>
              <w:spacing w:before="116" w:after="10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7734F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F9907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EA124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8EF2B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C1FA8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76478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633C6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D0726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E281CF1" w14:textId="77777777" w:rsidR="00562F37" w:rsidRDefault="00675ED5">
            <w:pPr>
              <w:spacing w:before="121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CCD0F18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BE43D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FE5DA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1D967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E0BE6" w14:textId="77777777" w:rsidR="00562F37" w:rsidRDefault="00675ED5">
            <w:pPr>
              <w:spacing w:before="116" w:after="94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B5B55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matériels d'orchestre et de sport au profit de DASCS (2 lots)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BB18F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78116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FDD11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0B83B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899AE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C97EE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D58B5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0EA07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ED2F4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5FFAE43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B0A8B70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8BB86" w14:textId="77777777" w:rsidR="00562F37" w:rsidRDefault="00675ED5">
            <w:pPr>
              <w:spacing w:before="116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ED92B" w14:textId="77777777" w:rsidR="00562F37" w:rsidRDefault="00675ED5">
            <w:pPr>
              <w:spacing w:before="116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E507E" w14:textId="77777777" w:rsidR="00562F37" w:rsidRDefault="00675ED5">
            <w:pPr>
              <w:spacing w:before="116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2ADA3" w14:textId="77777777" w:rsidR="00562F37" w:rsidRDefault="00675ED5">
            <w:pPr>
              <w:spacing w:before="121" w:after="93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4B6F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consommables et petits matériels de laboratoire et TP au profit de l'UFR-SDS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6E008" w14:textId="77777777" w:rsidR="00562F37" w:rsidRDefault="00675ED5">
            <w:pPr>
              <w:spacing w:before="116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D4C60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7E4ED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64112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B3BD0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2602C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04802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04-mars-26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74E43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262DD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5A7A24F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24F55780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42040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62BEA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F82CD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9E7A8" w14:textId="77777777" w:rsidR="00562F37" w:rsidRDefault="00675ED5">
            <w:pPr>
              <w:spacing w:before="116" w:after="99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  <w:r>
              <w:rPr>
                <w:rFonts w:eastAsia="Times New Roman"/>
                <w:color w:val="000000"/>
                <w:sz w:val="16"/>
              </w:rPr>
              <w:t xml:space="preserve">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1B88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consommables et petits matériels de laboratoire et TP au profit de l'UFR-SEA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201DA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DF30B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1C796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2901F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FCBCE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17-mars-26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A6FD0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02719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25-mars-26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8CE31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AEBB0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050C07D" w14:textId="77777777" w:rsidR="00562F37" w:rsidRDefault="00675ED5">
            <w:pPr>
              <w:spacing w:before="116" w:after="9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221D7CED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A860A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524D8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34C02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7C4E4" w14:textId="77777777" w:rsidR="00562F37" w:rsidRDefault="00675ED5">
            <w:pPr>
              <w:spacing w:before="121" w:after="98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92256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consommables et petits matériels de laboratoire et TP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au profit de l'UFR-SVT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73055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606B8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C9284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DAB57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31D32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3D2EA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F4D5A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7305D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7423E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DD511EC" w14:textId="77777777" w:rsidR="00562F37" w:rsidRDefault="00675ED5">
            <w:pPr>
              <w:spacing w:before="121" w:after="98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08FFAAF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E630B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A79C2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DC5E" w14:textId="7A7E9B1E" w:rsidR="00562F37" w:rsidRPr="00B3371D" w:rsidRDefault="00B3371D" w:rsidP="00B3371D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AF5B1" w14:textId="77777777" w:rsidR="00562F37" w:rsidRDefault="00675ED5" w:rsidP="00B3371D">
            <w:pPr>
              <w:spacing w:before="121" w:after="98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3CCE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correcteurs de plaques Offset, d'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immaculateur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à poudre, de blanchets et de ventouses au profit des PU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95279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DC92B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B4EF6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11320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791B6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DB9DA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FA5A8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18-févr-26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2E01E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CC0AD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338AEA0" w14:textId="77777777" w:rsidR="00562F37" w:rsidRDefault="00675ED5">
            <w:pPr>
              <w:spacing w:before="116" w:after="10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BDBFD0E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0B4C9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4591E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B8791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6055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C6F3A" w14:textId="77777777" w:rsidR="00562F37" w:rsidRDefault="00675ED5">
            <w:pPr>
              <w:spacing w:before="120" w:after="104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CB7B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Acquisition de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pétits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matériels et outillages au profit des Centres universitaires, UFR et Instituts (04 lots)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1E521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00CB7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48745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64427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136BA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D5E02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C1D70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03-mars-26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219B2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08A7E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57DF2E5" w14:textId="77777777" w:rsidR="00562F37" w:rsidRDefault="00675ED5">
            <w:pPr>
              <w:spacing w:before="120" w:after="10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8F50E9A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7CEF6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B9B24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BA3DF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6055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A7C27" w14:textId="77777777" w:rsidR="00562F37" w:rsidRDefault="00675ED5">
            <w:pPr>
              <w:spacing w:before="121" w:after="89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9AB5A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petits matériels et outillages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F6499" w14:textId="77777777" w:rsidR="00562F37" w:rsidRDefault="00675ED5">
            <w:pPr>
              <w:spacing w:before="116" w:after="94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337AB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AOO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B7F27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1CC" w:fill="FFF1CC"/>
            <w:vAlign w:val="center"/>
          </w:tcPr>
          <w:p w14:paraId="07A9C188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28-déc-25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22107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9B9DF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C7FEB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44764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3AC41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9742D28" w14:textId="77777777" w:rsidR="00562F37" w:rsidRDefault="00675ED5">
            <w:pPr>
              <w:spacing w:before="121" w:after="89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CCAC0EE" w14:textId="77777777">
        <w:trPr>
          <w:trHeight w:hRule="exact" w:val="422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E1731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C8633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50C60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6055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87B0B" w14:textId="77777777" w:rsidR="00562F37" w:rsidRDefault="00675ED5">
            <w:pPr>
              <w:spacing w:before="121" w:after="93" w:line="193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295E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d'un câble rigide de ROVD240 1X240, long de 440 m pour l'amphi 1000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0C2DA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01EE0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D76FA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A3B8C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B44D2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C19C2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50FC6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18-févr-26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B1924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03771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20BE131" w14:textId="77777777" w:rsidR="00562F37" w:rsidRDefault="00675ED5">
            <w:pPr>
              <w:spacing w:before="121" w:after="93" w:line="193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</w:tbl>
    <w:p w14:paraId="39586A24" w14:textId="77777777" w:rsidR="00562F37" w:rsidRDefault="00562F37">
      <w:pPr>
        <w:sectPr w:rsidR="00562F37">
          <w:pgSz w:w="16838" w:h="11909" w:orient="landscape"/>
          <w:pgMar w:top="560" w:right="470" w:bottom="275" w:left="538" w:header="720" w:footer="720" w:gutter="0"/>
          <w:cols w:space="720"/>
        </w:sectPr>
      </w:pPr>
    </w:p>
    <w:p w14:paraId="0FECAE57" w14:textId="77777777" w:rsidR="00562F37" w:rsidRDefault="00675ED5">
      <w:pPr>
        <w:spacing w:before="1" w:line="20" w:lineRule="exact"/>
      </w:pPr>
      <w:r>
        <w:lastRenderedPageBreak/>
        <w:pict w14:anchorId="6D1236C4">
          <v:shape id="_x0000_s1052" type="#_x0000_t202" style="position:absolute;margin-left:26.2pt;margin-top:562.4pt;width:792.2pt;height:8.3pt;z-index:-251671040;mso-wrap-distance-left:0;mso-wrap-distance-right:0;mso-position-horizontal-relative:page;mso-position-vertical-relative:page" filled="f" stroked="f">
            <v:textbox inset="0,0,0,0">
              <w:txbxContent>
                <w:p w14:paraId="1DF7F164" w14:textId="77777777" w:rsidR="00562F37" w:rsidRPr="00B3371D" w:rsidRDefault="00675ED5">
                  <w:pPr>
                    <w:tabs>
                      <w:tab w:val="left" w:pos="7416"/>
                      <w:tab w:val="right" w:pos="15768"/>
                    </w:tabs>
                    <w:spacing w:before="14" w:line="14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14"/>
                      <w:lang w:val="fr-FR"/>
                    </w:rPr>
                  </w:pPr>
                  <w:r w:rsidRPr="00B3371D">
                    <w:rPr>
                      <w:rFonts w:ascii="Calibri" w:eastAsia="Calibri" w:hAnsi="Calibri"/>
                      <w:b/>
                      <w:color w:val="000000"/>
                      <w:sz w:val="14"/>
                      <w:lang w:val="fr-FR"/>
                    </w:rPr>
                    <w:t>PPM suivant Budget initial de l'UJKZ, Exercice 2026</w:t>
                  </w:r>
                  <w:r w:rsidRPr="00B3371D">
                    <w:rPr>
                      <w:rFonts w:ascii="Calibri" w:eastAsia="Calibri" w:hAnsi="Calibri"/>
                      <w:b/>
                      <w:color w:val="000000"/>
                      <w:sz w:val="14"/>
                      <w:lang w:val="fr-FR"/>
                    </w:rPr>
                    <w:tab/>
                    <w:t>Décembre 2025</w:t>
                  </w:r>
                  <w:r w:rsidRPr="00B3371D">
                    <w:rPr>
                      <w:rFonts w:ascii="Calibri" w:eastAsia="Calibri" w:hAnsi="Calibri"/>
                      <w:b/>
                      <w:color w:val="000000"/>
                      <w:sz w:val="14"/>
                      <w:lang w:val="fr-FR"/>
                    </w:rPr>
                    <w:tab/>
                    <w:t>Page 2/5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734"/>
        <w:gridCol w:w="734"/>
        <w:gridCol w:w="1191"/>
        <w:gridCol w:w="4209"/>
        <w:gridCol w:w="730"/>
        <w:gridCol w:w="715"/>
        <w:gridCol w:w="811"/>
        <w:gridCol w:w="922"/>
        <w:gridCol w:w="922"/>
        <w:gridCol w:w="710"/>
        <w:gridCol w:w="922"/>
        <w:gridCol w:w="811"/>
        <w:gridCol w:w="926"/>
        <w:gridCol w:w="922"/>
      </w:tblGrid>
      <w:tr w:rsidR="00562F37" w14:paraId="608B6189" w14:textId="77777777">
        <w:trPr>
          <w:trHeight w:hRule="exact" w:val="1258"/>
        </w:trPr>
        <w:tc>
          <w:tcPr>
            <w:tcW w:w="51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5E8E91F" w14:textId="77777777" w:rsidR="00562F37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Code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ligne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  <w:t>plan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5343EF80" w14:textId="77777777" w:rsidR="00562F37" w:rsidRDefault="00675ED5">
            <w:pPr>
              <w:spacing w:before="557" w:after="52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Budget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7047E5E7" w14:textId="77777777" w:rsidR="00562F37" w:rsidRDefault="00675ED5">
            <w:pPr>
              <w:spacing w:before="471" w:after="440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Imputation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budgétaire</w:t>
            </w:r>
            <w:proofErr w:type="spellEnd"/>
          </w:p>
        </w:tc>
        <w:tc>
          <w:tcPr>
            <w:tcW w:w="119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14BB80C" w14:textId="77777777" w:rsidR="00562F37" w:rsidRPr="00B3371D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Montant estimé de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l'inscription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budgétaire</w:t>
            </w:r>
          </w:p>
        </w:tc>
        <w:tc>
          <w:tcPr>
            <w:tcW w:w="4209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20E051D8" w14:textId="77777777" w:rsidR="00562F37" w:rsidRDefault="00675ED5">
            <w:pPr>
              <w:spacing w:before="557" w:after="52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Objet du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marché</w:t>
            </w:r>
            <w:proofErr w:type="spellEnd"/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58B088C2" w14:textId="77777777" w:rsidR="00562F37" w:rsidRDefault="00675ED5">
            <w:pPr>
              <w:spacing w:before="471" w:after="440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Nature des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prestations</w:t>
            </w:r>
            <w:proofErr w:type="spellEnd"/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77B6AA6" w14:textId="77777777" w:rsidR="00562F37" w:rsidRDefault="00675ED5">
            <w:pPr>
              <w:spacing w:before="471" w:after="440" w:line="168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Mode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passation</w:t>
            </w:r>
            <w:proofErr w:type="spellEnd"/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24B7128F" w14:textId="77777777" w:rsidR="00562F37" w:rsidRDefault="00675ED5">
            <w:pPr>
              <w:spacing w:before="471" w:after="440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Type 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  <w:t>revue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E4FD0E4" w14:textId="77777777" w:rsidR="00562F37" w:rsidRPr="00B3371D" w:rsidRDefault="00675ED5">
            <w:pPr>
              <w:spacing w:before="303" w:after="272" w:line="168" w:lineRule="exact"/>
              <w:ind w:left="144" w:firstLine="72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Date de lancement de l'appel à concurrence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770D859B" w14:textId="77777777" w:rsidR="00562F37" w:rsidRPr="00B3371D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de remise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des offres /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propositions</w:t>
            </w:r>
          </w:p>
        </w:tc>
        <w:tc>
          <w:tcPr>
            <w:tcW w:w="71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</w:tcPr>
          <w:p w14:paraId="5CCB6FC9" w14:textId="77777777" w:rsidR="00562F37" w:rsidRPr="00B3371D" w:rsidRDefault="00675ED5">
            <w:pPr>
              <w:spacing w:before="135" w:after="10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Temps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nécessaire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l'</w:t>
            </w:r>
            <w:proofErr w:type="spellStart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évaluatio</w:t>
            </w:r>
            <w:proofErr w:type="spellEnd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 des offres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(jours)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38C6231" w14:textId="77777777" w:rsidR="00562F37" w:rsidRPr="00B3371D" w:rsidRDefault="00675ED5">
            <w:pPr>
              <w:spacing w:before="303" w:after="27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probable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démarrage des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prestations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3B9FA20E" w14:textId="77777777" w:rsidR="00562F37" w:rsidRDefault="00675ED5">
            <w:pPr>
              <w:spacing w:before="303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Délai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prévisionnel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  <w:p w14:paraId="7618CC06" w14:textId="77777777" w:rsidR="00562F37" w:rsidRDefault="00675ED5">
            <w:pPr>
              <w:spacing w:after="27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jours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>)</w:t>
            </w:r>
          </w:p>
        </w:tc>
        <w:tc>
          <w:tcPr>
            <w:tcW w:w="926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3057F353" w14:textId="77777777" w:rsidR="00562F37" w:rsidRDefault="00675ED5">
            <w:pPr>
              <w:spacing w:before="471" w:after="440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Date de fin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17" w:space="0" w:color="000000"/>
            </w:tcBorders>
            <w:shd w:val="clear" w:color="D9E0F1" w:fill="D9E0F1"/>
            <w:vAlign w:val="center"/>
          </w:tcPr>
          <w:p w14:paraId="391E756B" w14:textId="77777777" w:rsidR="00562F37" w:rsidRDefault="00675ED5">
            <w:pPr>
              <w:spacing w:before="471" w:after="440" w:line="168" w:lineRule="exact"/>
              <w:ind w:left="216" w:hanging="144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Gestionnaire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crédit</w:t>
            </w:r>
            <w:proofErr w:type="spellEnd"/>
          </w:p>
        </w:tc>
      </w:tr>
      <w:tr w:rsidR="00562F37" w14:paraId="56FF25F4" w14:textId="77777777">
        <w:trPr>
          <w:trHeight w:hRule="exact" w:val="432"/>
        </w:trPr>
        <w:tc>
          <w:tcPr>
            <w:tcW w:w="514" w:type="dxa"/>
            <w:tcBorders>
              <w:top w:val="single" w:sz="17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9B28A" w14:textId="77777777" w:rsidR="00562F37" w:rsidRDefault="00675ED5">
            <w:pPr>
              <w:spacing w:before="130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335F2" w14:textId="77777777" w:rsidR="00562F37" w:rsidRDefault="00675ED5">
            <w:pPr>
              <w:spacing w:before="130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94846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68A96" w14:textId="77777777" w:rsidR="00562F37" w:rsidRDefault="00675ED5">
            <w:pPr>
              <w:spacing w:before="135" w:after="9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5 500 000</w:t>
            </w:r>
          </w:p>
        </w:tc>
        <w:tc>
          <w:tcPr>
            <w:tcW w:w="4209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F63BF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Prestation de Service de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flachage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, de développement et d'insolation des plaques offset au profit de PU</w:t>
            </w:r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28CA0" w14:textId="77777777" w:rsidR="00562F37" w:rsidRDefault="00675ED5">
            <w:pPr>
              <w:spacing w:before="130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9A1BB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E40FA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F7996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11-mars-26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81CE6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16-mars-26</w:t>
            </w:r>
          </w:p>
        </w:tc>
        <w:tc>
          <w:tcPr>
            <w:tcW w:w="71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9803D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99873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20-mars-26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A4A06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67E48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19-avr-26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F37492E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6AA29B4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FDCFB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D4CC6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6F54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BE110" w14:textId="77777777" w:rsidR="00562F37" w:rsidRDefault="00675ED5">
            <w:pPr>
              <w:spacing w:line="190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9 900 000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5CE7F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Audit financier et comptable de l'ISSP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FB402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96A59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1A5F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888BC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28151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7E547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3C15E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DEE4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8C9C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4010859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4DC35C9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EC37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DADB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DCDCD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CEB2B" w14:textId="77777777" w:rsidR="00562F37" w:rsidRDefault="00675ED5">
            <w:pPr>
              <w:spacing w:line="18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6A538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Audit technique et évaluation du bâtiment R+3 de l'ISSP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D0B9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28D2C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ED1B6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00F5B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9E08A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7D6BE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5EAE0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06186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A3CD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C6C614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64169EB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82FD1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F4FEC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9F942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C41CE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533BB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Elaboration de la politique genre de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E7A1B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F2A5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703F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12BA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53DC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24-mars-26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EC7B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F9C1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30-mars-26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38FC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E5C1E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29-mai-26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840BA8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8A49DE0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94D23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11FCB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D6DA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5C297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709E6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Visite technique CCVA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39DE4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CE56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A903E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C67D9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8DB0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87F2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2D78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43B0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855BB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8DD9B8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3DA6DDB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982AC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6FAB1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C3BF6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4EFCE" w14:textId="77777777" w:rsidR="00562F37" w:rsidRDefault="00675ED5">
            <w:pPr>
              <w:spacing w:before="116" w:after="9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AED0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Etudes et suivi-contrôles des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trvaux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de construction et de réfection par le LNBTP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F60DE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3EF81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7ECF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9EBE4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B337D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31BF4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41572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75391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D880A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5C8CFD9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B0C5DEA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542F8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7312F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6B31D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22D9C" w14:textId="77777777" w:rsidR="00562F37" w:rsidRDefault="00675ED5">
            <w:pPr>
              <w:spacing w:before="121" w:after="9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9 900 000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9DD9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Assistance technique de la DSI dans la prise en main du système de vidéosurveillance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0886A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E2AA3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6B124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68AB8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48A1D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34923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98BF2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AA0A6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1E30F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7509FBA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D5C2A98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BAE75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066D1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52F21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DB83E" w14:textId="77777777" w:rsidR="00562F37" w:rsidRDefault="00675ED5">
            <w:pPr>
              <w:spacing w:line="190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18 500 000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1DF4A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Etude d'urbanisme du plan d’aménagement de l’UJKZ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FFFA2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EDD77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DPA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3027B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32A3B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81BE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06-févr-26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29016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E4D71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DE3C2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75F1F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7B8F357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0295421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AE8D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2DE29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1C03C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88282" w14:textId="77777777" w:rsidR="00562F37" w:rsidRDefault="00675ED5">
            <w:pPr>
              <w:spacing w:before="116" w:after="9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7E5C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Elaboration de supports de plaidoyer du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plan d’aménagement de l’UJKZ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34DAF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8309B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D71DE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61707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E6F6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40EF1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E15A2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0B8D8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0443C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CB67EC0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A3D2E86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D61A9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86AE9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A304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BFAFF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90098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Branchement SONABEL au profit de CUZ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8C001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AB8B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CE97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67CA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8485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C0440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BF280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06-févr-26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2FDE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2715D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9A3C159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D9DC80C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EB78D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4732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1FA87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6057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4EDB3" w14:textId="77777777" w:rsidR="00562F37" w:rsidRDefault="00675ED5">
            <w:pPr>
              <w:spacing w:line="18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9 900 000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FD202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toges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pour les promus du CAMES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8525E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CD078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649C9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974B8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F825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19-mars-26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953F2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6582A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25-mars-26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0F04A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F2718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B7B8B5A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57A497C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051B9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BE61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80AC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6057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25421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235A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Extension de la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connnexion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internet au profit du CUK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216D3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2629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BF3D9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694E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AA62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3F56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AAA8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D517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B1A32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A18D39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9CEE38F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1D6A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50F93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34FBF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6057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727F5" w14:textId="77777777" w:rsidR="00562F37" w:rsidRDefault="00675ED5">
            <w:pPr>
              <w:spacing w:line="17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4A61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Extension de la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connnexion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internet au profit du IPERMIC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584A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E8D2E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ACC04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19909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8B11C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F338C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95A6C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ED5E5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0AB46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C378AA7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FFE7D68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CDC4F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CAA1A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67465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6057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C356F" w14:textId="77777777" w:rsidR="00562F37" w:rsidRDefault="00675ED5">
            <w:pPr>
              <w:spacing w:line="185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ACF25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Extension de la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connnexion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internet au profit du CUZ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9A6E5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45A9C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4EE15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E8C8B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2A683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24-mars-26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AA649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A2F49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30-mars-26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4F928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75443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4D87B4A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910D43D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DC91D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9183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26559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6142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6E047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147 040 000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6A834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Fourniture de billets d'avion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FDDBC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A4AA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AOO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E4B2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5B4E9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A531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3852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73E0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3296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7F0E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421359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E6D5AD7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B1CD4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D9D72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E139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6142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2D816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102 960 000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86F01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Fourniture de billets d'avion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736E2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1347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5EA0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00EF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B26A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7618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4ADF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1B7BD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2A88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B88E95D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E817E07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2E3F0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F5583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06F03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6222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F998F" w14:textId="77777777" w:rsidR="00562F37" w:rsidRDefault="00675ED5">
            <w:pPr>
              <w:spacing w:before="120" w:after="10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2EA21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Location de bâtiments à usage administratif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CAC1B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389E2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D8988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1E580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E10BB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4965F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99C72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38467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B25BB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1734743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027DC38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C9E39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EB5B6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E127D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6228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7F330" w14:textId="77777777" w:rsidR="00562F37" w:rsidRDefault="00675ED5">
            <w:pPr>
              <w:spacing w:before="116" w:after="9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977F7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Hébergement des enseignants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vacataires de CUK et CUZ (2 lots)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C1E90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D605E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6B8C2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AD6AD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A6969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07-mai-26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AD4AF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E1ADC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18-mai-26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9493C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B3812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592EA01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617AFC2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7F82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6F523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70FD1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6228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67F13" w14:textId="77777777" w:rsidR="00562F37" w:rsidRDefault="00675ED5">
            <w:pPr>
              <w:spacing w:line="17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5AD95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Location de salle de SIAO à usage de cours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0F10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AEFA8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8EBA1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45309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2480D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28-avr-26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2F503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E4935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B5D48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663A1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988F479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A2EEA87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E6B3D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4BAC3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D75C6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6228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C09D8" w14:textId="77777777" w:rsidR="00562F37" w:rsidRDefault="00675ED5">
            <w:pPr>
              <w:spacing w:before="121" w:after="10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20 000 </w:t>
            </w:r>
            <w:r>
              <w:rPr>
                <w:rFonts w:eastAsia="Times New Roman"/>
                <w:color w:val="000000"/>
                <w:sz w:val="16"/>
              </w:rPr>
              <w:t>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25FEF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Location de bâches, tables, chaises et podium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74412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B1DC2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196A9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DB39F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0DFFC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03-avr-26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D9EE3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54A39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13-avr-26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D4BCB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1717B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6EB4125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B513F79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81ED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36010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936BA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57382" w14:textId="77777777" w:rsidR="00562F37" w:rsidRDefault="00675ED5">
            <w:pPr>
              <w:spacing w:before="116" w:after="9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D1879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Vidange et traitement des fosses septiques des blocs de toilettes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0900E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34878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0063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AADDE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CE13C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98E7E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C4D7D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06-févr-26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5ACD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3CA3C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E722062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09E039B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CBFB3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31F73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A6E6C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AF170" w14:textId="77777777" w:rsidR="00562F37" w:rsidRDefault="00675ED5">
            <w:pPr>
              <w:spacing w:before="121" w:after="9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17 426 850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D251C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 et réparation des biens mobiliers (fauteuils, chaises, tables des étudiants)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591B1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30A24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8F4ED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8E684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01531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9DE55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31B27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56A75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1C253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A38D05C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57B2246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D3544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13104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252F3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50EB7" w14:textId="77777777" w:rsidR="00562F37" w:rsidRDefault="00675ED5">
            <w:pPr>
              <w:spacing w:before="116" w:after="101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65</w:t>
            </w:r>
            <w:r>
              <w:rPr>
                <w:rFonts w:eastAsia="Times New Roman"/>
                <w:color w:val="000000"/>
                <w:sz w:val="16"/>
              </w:rPr>
              <w:t xml:space="preserve">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6589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Entretien, réparation et maintenance du matériel roulant (4 roues)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E178E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A73CF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9A224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E2608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5CA8F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8BEFE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3F79B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ECD46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5D9B6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A6DE872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21E477C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EAE7E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91A86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B5F2C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EE251" w14:textId="77777777" w:rsidR="00562F37" w:rsidRDefault="00675ED5">
            <w:pPr>
              <w:spacing w:before="121" w:after="100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D1444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Entretien, réparation et maintenance du matériel roulant (4 roues)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au profit de CUK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F628D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479A3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B47D1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F0275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DFAB4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787B6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E0D0F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7DE46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71DDC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081797B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587743F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95E27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DCC8C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CCA30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5572C" w14:textId="77777777" w:rsidR="00562F37" w:rsidRDefault="00675ED5">
            <w:pPr>
              <w:spacing w:before="116" w:after="10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E2B9E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Entretien, réparation et maintenance du matériel roulant (4 roues) au profit de CUZ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C372D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D669B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6170E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F709E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032E4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D3856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6F71C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2CC08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A271A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E7ABBE8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B3F6043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35ADF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1E983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831E3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EAF80" w14:textId="77777777" w:rsidR="00562F37" w:rsidRDefault="00675ED5">
            <w:pPr>
              <w:spacing w:before="120" w:after="10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F99C4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Entretien, réparation et maintenance des matériels roulants (véhicules à 2 roues)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ACCFE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70F7B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9A80B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076FB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12B84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F207F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E9528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D0463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E102C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0CF4965" w14:textId="77777777" w:rsidR="00562F37" w:rsidRDefault="00675ED5">
            <w:pPr>
              <w:spacing w:before="120" w:after="10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FDDFE2C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CC97F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B013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9E93A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6244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53EE5" w14:textId="77777777" w:rsidR="00562F37" w:rsidRDefault="00675ED5">
            <w:pPr>
              <w:spacing w:before="121" w:after="91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AB574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Entretien, réparation et maintenance de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copieurs au profit de CUK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FE9F2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EDBB3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F6CB9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AB112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07-janv-26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804C3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B852E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11579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17BAE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288F1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0CC7CD7" w14:textId="77777777" w:rsidR="00562F37" w:rsidRDefault="00675ED5">
            <w:pPr>
              <w:spacing w:before="121" w:after="9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6B66604" w14:textId="77777777">
        <w:trPr>
          <w:trHeight w:hRule="exact" w:val="422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CD56B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4583F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A0B5A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6244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26AD1" w14:textId="77777777" w:rsidR="00562F37" w:rsidRDefault="00675ED5">
            <w:pPr>
              <w:spacing w:before="121" w:after="9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895B7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Entretien, réparation et maintenance de copieurs au profit de CUZ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45364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FE8DD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52F56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5FA45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07-janv-26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EDEA3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00E8B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AE9F4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DE7FD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9D784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C7D8725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</w:tbl>
    <w:p w14:paraId="0E747D8D" w14:textId="77777777" w:rsidR="00562F37" w:rsidRDefault="00562F37">
      <w:pPr>
        <w:sectPr w:rsidR="00562F37">
          <w:pgSz w:w="16838" w:h="11909" w:orient="landscape"/>
          <w:pgMar w:top="560" w:right="484" w:bottom="265" w:left="524" w:header="720" w:footer="720" w:gutter="0"/>
          <w:cols w:space="720"/>
        </w:sectPr>
      </w:pPr>
    </w:p>
    <w:p w14:paraId="26013263" w14:textId="77777777" w:rsidR="00562F37" w:rsidRDefault="00675ED5">
      <w:pPr>
        <w:spacing w:before="1" w:line="20" w:lineRule="exact"/>
      </w:pPr>
      <w:r>
        <w:lastRenderedPageBreak/>
        <w:pict w14:anchorId="6ECBE61A">
          <v:shape id="_x0000_s1050" type="#_x0000_t202" style="position:absolute;margin-left:26.2pt;margin-top:562.4pt;width:792.2pt;height:8.3pt;z-index:-251670016;mso-wrap-distance-left:0;mso-wrap-distance-right:0;mso-position-horizontal-relative:page;mso-position-vertical-relative:page" filled="f" stroked="f">
            <v:textbox inset="0,0,0,0">
              <w:txbxContent>
                <w:p w14:paraId="7676BDDB" w14:textId="77777777" w:rsidR="00562F37" w:rsidRPr="00B3371D" w:rsidRDefault="00675ED5">
                  <w:pPr>
                    <w:tabs>
                      <w:tab w:val="left" w:pos="7416"/>
                      <w:tab w:val="right" w:pos="15768"/>
                    </w:tabs>
                    <w:spacing w:before="14" w:line="14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14"/>
                      <w:lang w:val="fr-FR"/>
                    </w:rPr>
                  </w:pPr>
                  <w:r w:rsidRPr="00B3371D">
                    <w:rPr>
                      <w:rFonts w:ascii="Calibri" w:eastAsia="Calibri" w:hAnsi="Calibri"/>
                      <w:b/>
                      <w:color w:val="000000"/>
                      <w:sz w:val="14"/>
                      <w:lang w:val="fr-FR"/>
                    </w:rPr>
                    <w:t>PPM suivant Budget initial de l'UJKZ, Exercice 2026</w:t>
                  </w:r>
                  <w:r w:rsidRPr="00B3371D">
                    <w:rPr>
                      <w:rFonts w:ascii="Calibri" w:eastAsia="Calibri" w:hAnsi="Calibri"/>
                      <w:b/>
                      <w:color w:val="000000"/>
                      <w:sz w:val="14"/>
                      <w:lang w:val="fr-FR"/>
                    </w:rPr>
                    <w:tab/>
                    <w:t>Décembre 2025</w:t>
                  </w:r>
                  <w:r w:rsidRPr="00B3371D">
                    <w:rPr>
                      <w:rFonts w:ascii="Calibri" w:eastAsia="Calibri" w:hAnsi="Calibri"/>
                      <w:b/>
                      <w:color w:val="000000"/>
                      <w:sz w:val="14"/>
                      <w:lang w:val="fr-FR"/>
                    </w:rPr>
                    <w:tab/>
                    <w:t>Page 3/5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734"/>
        <w:gridCol w:w="734"/>
        <w:gridCol w:w="1191"/>
        <w:gridCol w:w="4209"/>
        <w:gridCol w:w="730"/>
        <w:gridCol w:w="715"/>
        <w:gridCol w:w="811"/>
        <w:gridCol w:w="922"/>
        <w:gridCol w:w="922"/>
        <w:gridCol w:w="710"/>
        <w:gridCol w:w="922"/>
        <w:gridCol w:w="811"/>
        <w:gridCol w:w="926"/>
        <w:gridCol w:w="922"/>
      </w:tblGrid>
      <w:tr w:rsidR="00562F37" w14:paraId="7FF72A47" w14:textId="77777777">
        <w:trPr>
          <w:trHeight w:hRule="exact" w:val="1258"/>
        </w:trPr>
        <w:tc>
          <w:tcPr>
            <w:tcW w:w="51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6F6C13B" w14:textId="77777777" w:rsidR="00562F37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Code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ligne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  <w:t>plan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35FAFEE" w14:textId="77777777" w:rsidR="00562F37" w:rsidRDefault="00675ED5">
            <w:pPr>
              <w:spacing w:before="557" w:after="52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Budget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58ECF97A" w14:textId="77777777" w:rsidR="00562F37" w:rsidRDefault="00675ED5">
            <w:pPr>
              <w:spacing w:before="471" w:after="440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Imputation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budgétaire</w:t>
            </w:r>
            <w:proofErr w:type="spellEnd"/>
          </w:p>
        </w:tc>
        <w:tc>
          <w:tcPr>
            <w:tcW w:w="119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62BAA1E" w14:textId="77777777" w:rsidR="00562F37" w:rsidRPr="00B3371D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Montant estimé de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l'inscription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budgétaire</w:t>
            </w:r>
          </w:p>
        </w:tc>
        <w:tc>
          <w:tcPr>
            <w:tcW w:w="4209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242A10D9" w14:textId="77777777" w:rsidR="00562F37" w:rsidRDefault="00675ED5">
            <w:pPr>
              <w:spacing w:before="557" w:after="52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Objet du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marché</w:t>
            </w:r>
            <w:proofErr w:type="spellEnd"/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7CD52766" w14:textId="77777777" w:rsidR="00562F37" w:rsidRDefault="00675ED5">
            <w:pPr>
              <w:spacing w:before="471" w:after="440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Nature des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prestations</w:t>
            </w:r>
            <w:proofErr w:type="spellEnd"/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8557AB4" w14:textId="77777777" w:rsidR="00562F37" w:rsidRDefault="00675ED5">
            <w:pPr>
              <w:spacing w:before="471" w:after="440" w:line="168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Mode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passation</w:t>
            </w:r>
            <w:proofErr w:type="spellEnd"/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22510E9A" w14:textId="77777777" w:rsidR="00562F37" w:rsidRDefault="00675ED5">
            <w:pPr>
              <w:spacing w:before="471" w:after="440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Type 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r>
              <w:rPr>
                <w:rFonts w:eastAsia="Times New Roman"/>
                <w:b/>
                <w:color w:val="000000"/>
                <w:sz w:val="14"/>
              </w:rPr>
              <w:t>revue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AAA012A" w14:textId="77777777" w:rsidR="00562F37" w:rsidRPr="00B3371D" w:rsidRDefault="00675ED5">
            <w:pPr>
              <w:spacing w:before="303" w:after="272" w:line="168" w:lineRule="exact"/>
              <w:ind w:left="144" w:firstLine="72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Date de lancement de l'appel à concurrence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6FB6C39" w14:textId="77777777" w:rsidR="00562F37" w:rsidRPr="00B3371D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de remise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des offres /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propositions</w:t>
            </w:r>
          </w:p>
        </w:tc>
        <w:tc>
          <w:tcPr>
            <w:tcW w:w="71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</w:tcPr>
          <w:p w14:paraId="76737084" w14:textId="77777777" w:rsidR="00562F37" w:rsidRPr="00B3371D" w:rsidRDefault="00675ED5">
            <w:pPr>
              <w:spacing w:before="135" w:after="10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Temps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nécessaire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l'</w:t>
            </w:r>
            <w:proofErr w:type="spellStart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évaluatio</w:t>
            </w:r>
            <w:proofErr w:type="spellEnd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 des offres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(jours)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5B05F6E" w14:textId="77777777" w:rsidR="00562F37" w:rsidRPr="00B3371D" w:rsidRDefault="00675ED5">
            <w:pPr>
              <w:spacing w:before="303" w:after="27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probable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démarrage des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prestations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A49D2F5" w14:textId="77777777" w:rsidR="00562F37" w:rsidRDefault="00675ED5">
            <w:pPr>
              <w:spacing w:before="303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Délai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prévisionnel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  <w:p w14:paraId="1D2ECC3C" w14:textId="77777777" w:rsidR="00562F37" w:rsidRDefault="00675ED5">
            <w:pPr>
              <w:spacing w:after="27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jours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>)</w:t>
            </w:r>
          </w:p>
        </w:tc>
        <w:tc>
          <w:tcPr>
            <w:tcW w:w="926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275DDB5C" w14:textId="77777777" w:rsidR="00562F37" w:rsidRDefault="00675ED5">
            <w:pPr>
              <w:spacing w:before="471" w:after="440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Date de fin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17" w:space="0" w:color="000000"/>
            </w:tcBorders>
            <w:shd w:val="clear" w:color="D9E0F1" w:fill="D9E0F1"/>
            <w:vAlign w:val="center"/>
          </w:tcPr>
          <w:p w14:paraId="56B52FCA" w14:textId="77777777" w:rsidR="00562F37" w:rsidRDefault="00675ED5">
            <w:pPr>
              <w:spacing w:before="471" w:after="440" w:line="168" w:lineRule="exact"/>
              <w:ind w:left="216" w:hanging="144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Gestionnaire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crédit</w:t>
            </w:r>
            <w:proofErr w:type="spellEnd"/>
          </w:p>
        </w:tc>
      </w:tr>
      <w:tr w:rsidR="00562F37" w14:paraId="1E0D7D2E" w14:textId="77777777">
        <w:trPr>
          <w:trHeight w:hRule="exact" w:val="432"/>
        </w:trPr>
        <w:tc>
          <w:tcPr>
            <w:tcW w:w="514" w:type="dxa"/>
            <w:tcBorders>
              <w:top w:val="single" w:sz="17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DD416" w14:textId="77777777" w:rsidR="00562F37" w:rsidRDefault="00675ED5">
            <w:pPr>
              <w:spacing w:before="130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49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E3838" w14:textId="77777777" w:rsidR="00562F37" w:rsidRDefault="00675ED5">
            <w:pPr>
              <w:spacing w:before="130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F8939" w14:textId="77777777" w:rsidR="00562F37" w:rsidRDefault="00675ED5">
            <w:pPr>
              <w:spacing w:before="130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6244</w:t>
            </w:r>
          </w:p>
        </w:tc>
        <w:tc>
          <w:tcPr>
            <w:tcW w:w="119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0111F" w14:textId="77777777" w:rsidR="00562F37" w:rsidRDefault="00675ED5">
            <w:pPr>
              <w:spacing w:before="135" w:after="9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21 735 000</w:t>
            </w:r>
          </w:p>
        </w:tc>
        <w:tc>
          <w:tcPr>
            <w:tcW w:w="4209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D9BB0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 et maintenance des groupes électrogènes (Présidence, BUC, ACM, Pavillon L, Amphi F et G)</w:t>
            </w:r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AAF71" w14:textId="77777777" w:rsidR="00562F37" w:rsidRDefault="00675ED5">
            <w:pPr>
              <w:spacing w:before="130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9494F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E2B93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A7202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474C4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29-janv-26</w:t>
            </w:r>
          </w:p>
        </w:tc>
        <w:tc>
          <w:tcPr>
            <w:tcW w:w="71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06C55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8A649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06-févr-26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01B35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08E2D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66B50F4" w14:textId="77777777" w:rsidR="00562F37" w:rsidRDefault="00675ED5">
            <w:pPr>
              <w:spacing w:before="135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25E998D" w14:textId="77777777">
        <w:trPr>
          <w:trHeight w:hRule="exact" w:val="412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80DB4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26A83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CFF4E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6244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B1367" w14:textId="77777777" w:rsidR="00562F37" w:rsidRDefault="00675ED5">
            <w:pPr>
              <w:spacing w:before="116" w:after="100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41582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Entretien,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réparation et maintenance de copieurs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9F3D2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B7FB9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FE481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DEBEC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06-janv-26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0AC61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1D171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CAB7A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B2F7A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93217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A935CDE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251CEDE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57517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9B60B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9A7C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6244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70D36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28AC2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Autres maintenances (logiciels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Gbudget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et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GCompta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232E1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6CBF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C721E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2AE3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201C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28-avr-26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AA63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7D9B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8D2E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F6DA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49FD24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BF1F38F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A10E3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6A038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D505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6244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F3AAC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AAD00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Autres maintenances (logiciel de la DRH)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BD502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778CE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250D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38E44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5717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F976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F75D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7F6B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0CD3B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D7E28D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EBBA3FE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98FE9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2CB1E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6FFEA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6244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46875" w14:textId="77777777" w:rsidR="00562F37" w:rsidRDefault="00675ED5">
            <w:pPr>
              <w:spacing w:before="121" w:after="10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8300A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 et réparation des machines d'imprimerie (CTP) au profit des PU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7B9D0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033A8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A9EBC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83895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FA55D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7B6BB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9E486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0B22E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0962F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8FE4C23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DBD98A2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F39D7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ABC9B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2556F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6244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455F8" w14:textId="77777777" w:rsidR="00562F37" w:rsidRDefault="00675ED5">
            <w:pPr>
              <w:spacing w:before="116" w:after="9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28 525 000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2F259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 et maintenances des climatiseurs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7FF7F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189B2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C6B59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F0E92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EDDB1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BA34B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465D6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3AAAA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7397D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DB5424F" w14:textId="77777777" w:rsidR="00562F37" w:rsidRDefault="00675ED5">
            <w:pPr>
              <w:spacing w:before="116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5ECE346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540B8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0795C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C7FD6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0FE2D" w14:textId="77777777" w:rsidR="00562F37" w:rsidRDefault="00675ED5">
            <w:pPr>
              <w:spacing w:before="120" w:after="9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10 805 085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3B820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Entretien et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maintenance de matériels informatiques au profit de la Présidence, des UFR et Instituts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B6ACE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D501B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6EB88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6A46F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F230B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04C56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D7C4C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64F85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567F9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CA2A04F" w14:textId="77777777" w:rsidR="00562F37" w:rsidRDefault="00675ED5">
            <w:pPr>
              <w:spacing w:before="120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826BCEA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7AF8C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673C3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3DAE0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0B7D1" w14:textId="77777777" w:rsidR="00562F37" w:rsidRDefault="00675ED5">
            <w:pPr>
              <w:spacing w:before="116" w:after="101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8AE4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Autres entretiens et réparations diverses (circuit eau, électricité,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menuisérie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, soudure, etc.) au profit de CUK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52EFC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85CE6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0DE5D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F6489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07-janv-26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0B1EF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719AE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10BB7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B4DB7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11DF9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DF7D803" w14:textId="77777777" w:rsidR="00562F37" w:rsidRDefault="00675ED5">
            <w:pPr>
              <w:spacing w:before="116" w:after="101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3A50CD8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A1DF9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C9F70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D7E8E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CD286" w14:textId="77777777" w:rsidR="00562F37" w:rsidRDefault="00675ED5">
            <w:pPr>
              <w:spacing w:before="121" w:after="100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5165A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Autres entretiens et réparations diverses (circuit eau, électricité, soudure, menuiserie, etc.) au profit de CUZ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752F7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68029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F61BC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55605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07-janv-26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1D269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1E2C1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4F36F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BC3B0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F1307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9B9B016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EBC9C5F" w14:textId="77777777">
        <w:trPr>
          <w:trHeight w:hRule="exact" w:val="412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A6D91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A4F3B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E7881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1C030" w14:textId="77777777" w:rsidR="00562F37" w:rsidRDefault="00675ED5">
            <w:pPr>
              <w:spacing w:before="116" w:after="90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6A450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Entretien et maintenance des machines d'imprimerie (machines OFFSET, MASSICOT) au profit de PU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A77B8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F7B79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0C28C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45CC8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86263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341DD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28337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0BD34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76721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10C44EA" w14:textId="77777777" w:rsidR="00562F37" w:rsidRDefault="00675ED5">
            <w:pPr>
              <w:spacing w:before="116" w:after="9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EC88E96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7E0C7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6D3DD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A8726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F89B0" w14:textId="77777777" w:rsidR="00562F37" w:rsidRDefault="00675ED5">
            <w:pPr>
              <w:spacing w:before="121" w:after="10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1D6F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Autres entretiens et maintenance (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plombérie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) au profit des Ecoles doctorales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18EA3" w14:textId="77777777" w:rsidR="00562F37" w:rsidRDefault="00675ED5">
            <w:pPr>
              <w:spacing w:before="116" w:after="11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9DE2E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D51D1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8A73B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42FE9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F07A9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5CEB6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800BF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1770E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A411B7E" w14:textId="77777777" w:rsidR="00562F37" w:rsidRDefault="00675ED5">
            <w:pPr>
              <w:spacing w:before="121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9AB0645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2D3DA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63759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6336B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F3A6F" w14:textId="77777777" w:rsidR="00562F37" w:rsidRDefault="00675ED5">
            <w:pPr>
              <w:spacing w:before="116" w:after="9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9 900 000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16E64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Autres entretiens et réparations (circuit eau, électricité, téléphone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etc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) au profit de la Présidence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4E9C4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8CC35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EFC7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79088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0998E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FC8DC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96588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8E26F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36F80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F995DA9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8369182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C51CB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AB295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1F62A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D82CD" w14:textId="77777777" w:rsidR="00562F37" w:rsidRDefault="00675ED5">
            <w:pPr>
              <w:spacing w:before="121" w:after="95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FA846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Autres entretiens et réparations (panneaux publicitaires) au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748F1" w14:textId="77777777" w:rsidR="00562F37" w:rsidRDefault="00675ED5">
            <w:pPr>
              <w:spacing w:before="116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61247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807A2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9A386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512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1F1C3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4B7F4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1FE0E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C46F0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38A3596" w14:textId="77777777" w:rsidR="00562F37" w:rsidRDefault="00675ED5">
            <w:pPr>
              <w:spacing w:before="121" w:after="9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58391EE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91626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37531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393EC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6251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E8447" w14:textId="77777777" w:rsidR="00562F37" w:rsidRDefault="00675ED5">
            <w:pPr>
              <w:spacing w:line="190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55ADB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Assurance des étudiants sportifs de la DASCS et ISSDH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B4CD6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FA04E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5C63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161BA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EF630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74C3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34CA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0230C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D336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889475E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9695610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2147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77A6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0DB8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6253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19BEA" w14:textId="77777777" w:rsidR="00562F37" w:rsidRDefault="00675ED5">
            <w:pPr>
              <w:spacing w:line="18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70E63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Assurance des véhicules à 4 roues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FD684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544AC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82F3B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8E5D7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64929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1A4DA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E1BE2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07B07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C91C8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DC1A87C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466A263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7ACC8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C4FFE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5AD3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6265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3378D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6FFE1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Abonnement aux journaux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324B2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37ED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6684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A7782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76D4D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8E9D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049F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1F5D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1685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E2D8C2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4E37EED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0914C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2E894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132AE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6271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230E6" w14:textId="77777777" w:rsidR="00562F37" w:rsidRDefault="00675ED5">
            <w:pPr>
              <w:spacing w:line="190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AD2C8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Communiqués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administratifs et couvertures médiatiques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4F35C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8ECCF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1999D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F02C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9CDCD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91EF2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4EBEE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BBDEA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1732E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E1C75E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8D03750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90E6F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B84F9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93DB1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6272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0853E" w14:textId="77777777" w:rsidR="00562F37" w:rsidRDefault="00675ED5">
            <w:pPr>
              <w:spacing w:before="116" w:after="96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48279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Conception, réalisation de capsules audio-visuelles sur les résultats de recherches et les formations innovantes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E4BD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FBEC2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601E7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3C433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AA4BB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E695B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CB694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52288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AA248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1208D0E" w14:textId="77777777" w:rsidR="00562F37" w:rsidRDefault="00675ED5">
            <w:pPr>
              <w:spacing w:before="116" w:after="96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C5B1B7C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6E11D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6E256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5DE0D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6272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46647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46532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supports de communication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AF9DE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09729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3CDBE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8E7A9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C1F2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2FB9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9EDEE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9676D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1A1A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8428E5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C8462BE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A3E42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35E7D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CCC90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6279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05A32" w14:textId="77777777" w:rsidR="00562F37" w:rsidRDefault="00675ED5">
            <w:pPr>
              <w:spacing w:line="18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11E9D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Acquisition de gadgets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01678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AE498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05D61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B3AFD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2D33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D3CD2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31057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6C176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875E7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D9FF4F0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A02D4E4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CFEC6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6AD33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F4B02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6279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D3828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04BB7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Prestation de décoration et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hotesses</w:t>
            </w:r>
            <w:proofErr w:type="spellEnd"/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5AEFC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6A4A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69F5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B97D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CAE4D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06-févr-26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7BDB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58B5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05B0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213F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DE58A9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318B821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E095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938A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E532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8D0C4" w14:textId="77777777" w:rsidR="00562F37" w:rsidRDefault="00675ED5">
            <w:pPr>
              <w:spacing w:line="17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DC1B4" w14:textId="77777777" w:rsidR="00562F37" w:rsidRPr="00B3371D" w:rsidRDefault="00675ED5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Abonnement internet au profit des écoles doctorales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CC95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4FC39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D0CF2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66BAA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D4B1A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6DEF8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47E41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C32E5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95D45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5FC175B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6D933AD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C9B0F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57CD2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4D20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56704" w14:textId="77777777" w:rsidR="00562F37" w:rsidRDefault="00675ED5">
            <w:pPr>
              <w:spacing w:line="185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DEC9C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Abonnement canal + au profit de l’UJKZ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AD338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5EE2D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EFE4D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EB486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06FBD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B978C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1D9A9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7EF5A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62A0F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8685D8A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A1756F0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044B3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83A21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AD92E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AA7B5" w14:textId="77777777" w:rsidR="00562F37" w:rsidRDefault="00675ED5">
            <w:pPr>
              <w:spacing w:before="121" w:after="100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0971B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Abonnement connexion internet au profit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de la Présidence de l’UJKZ (MOOV AFRICA)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1C42C" w14:textId="77777777" w:rsidR="00562F37" w:rsidRDefault="00675ED5">
            <w:pPr>
              <w:spacing w:before="116" w:after="10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F8BE5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6CE11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C6860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CEAA3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25F28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9699C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544B1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8E490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2852CE1" w14:textId="77777777" w:rsidR="00562F37" w:rsidRDefault="00675ED5">
            <w:pPr>
              <w:spacing w:before="121" w:after="100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2C010B78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EFEB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FEC55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A57F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D6577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2 400 000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A4BB1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Fourniture de crédits de communication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6876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4C2B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FF4C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F270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9071E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2E02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DA18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B0A8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F4C8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F78E54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B49315A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1CE4A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3C29B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D5FFE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86924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2 000 </w:t>
            </w:r>
            <w:r>
              <w:rPr>
                <w:rFonts w:eastAsia="Times New Roman"/>
                <w:color w:val="000000"/>
                <w:sz w:val="16"/>
              </w:rPr>
              <w:t>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66A0F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Connexion internet au profit de CUK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FB571" w14:textId="77777777" w:rsidR="00562F37" w:rsidRDefault="00675ED5">
            <w:pPr>
              <w:spacing w:after="5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06A6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F77D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46AD0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277F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126BB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7B24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ECED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1FCC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EBB1CB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F29F2D5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75596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B3A20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1C747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6A69D" w14:textId="77777777" w:rsidR="00562F37" w:rsidRDefault="00675ED5">
            <w:pPr>
              <w:spacing w:line="18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2BB3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Connexion internet au profit de CUZ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5E3B5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D7AB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9576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C0388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059C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25F7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66A5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B932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A2F4A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0351315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266DC7E1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5A5EE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B590D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42D6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E8E8D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3 </w:t>
            </w:r>
            <w:r>
              <w:rPr>
                <w:rFonts w:eastAsia="Times New Roman"/>
                <w:color w:val="000000"/>
                <w:sz w:val="16"/>
              </w:rPr>
              <w:t>100 000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F91AA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Abonnement et optimisation du site web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3E37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9919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2128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DE7B6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F182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04-mai-26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E13E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ED52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3BDD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5B89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427658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C0E53B9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9B743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86BD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E038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A2584" w14:textId="77777777" w:rsidR="00562F37" w:rsidRDefault="00675ED5">
            <w:pPr>
              <w:spacing w:line="17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DF9C3" w14:textId="77777777" w:rsidR="00562F37" w:rsidRPr="00B3371D" w:rsidRDefault="00675ED5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Connexion internet du nouveau site de l'IPERMIC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3B29D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805C7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28DD7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8562F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F2430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04-mai-26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C1A7B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0C0BD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F0D9D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A4303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A09910C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AE6B38F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EBC4C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A6C27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3E50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6289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5A3EA" w14:textId="77777777" w:rsidR="00562F37" w:rsidRDefault="00675ED5">
            <w:pPr>
              <w:spacing w:line="185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E4390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Abonnement annuel au logiciel anti-plagia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2D94E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7780E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56816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6D3E8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C42CD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04-mai-26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B6BF2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8E29A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A16EC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E2191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FCA9C9B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7B7335D" w14:textId="77777777">
        <w:trPr>
          <w:trHeight w:hRule="exact" w:val="211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35934" w14:textId="77777777" w:rsidR="00562F37" w:rsidRDefault="00675ED5">
            <w:pPr>
              <w:spacing w:after="9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1FB14" w14:textId="77777777" w:rsidR="00562F37" w:rsidRDefault="00675ED5">
            <w:pPr>
              <w:spacing w:after="9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A0A47" w14:textId="77777777" w:rsidR="00562F37" w:rsidRDefault="00675ED5">
            <w:pPr>
              <w:spacing w:after="9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6323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921BA" w14:textId="77777777" w:rsidR="00562F37" w:rsidRDefault="00675ED5">
            <w:pPr>
              <w:spacing w:after="4"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FD7E7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Prestations de transits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A9228" w14:textId="77777777" w:rsidR="00562F37" w:rsidRDefault="00675ED5">
            <w:pPr>
              <w:spacing w:after="9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5EF2E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5B212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D27D7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E5200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C9D3F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94C2A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B854D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5D4F5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4C7954C" w14:textId="77777777" w:rsidR="00562F37" w:rsidRDefault="00675ED5">
            <w:pPr>
              <w:spacing w:after="4"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</w:tbl>
    <w:p w14:paraId="5A3A5DCF" w14:textId="77777777" w:rsidR="00562F37" w:rsidRDefault="00562F37">
      <w:pPr>
        <w:sectPr w:rsidR="00562F37">
          <w:pgSz w:w="16838" w:h="11909" w:orient="landscape"/>
          <w:pgMar w:top="560" w:right="484" w:bottom="265" w:left="524" w:header="720" w:footer="720" w:gutter="0"/>
          <w:cols w:space="720"/>
        </w:sectPr>
      </w:pPr>
    </w:p>
    <w:p w14:paraId="0C2DC50A" w14:textId="77777777" w:rsidR="00562F37" w:rsidRDefault="00675ED5">
      <w:pPr>
        <w:spacing w:before="1" w:line="20" w:lineRule="exact"/>
      </w:pPr>
      <w:r>
        <w:lastRenderedPageBreak/>
        <w:pict w14:anchorId="1F4758AD">
          <v:shape id="_x0000_s1049" type="#_x0000_t202" style="position:absolute;margin-left:26.2pt;margin-top:561.9pt;width:792.2pt;height:8.8pt;z-index:-251668992;mso-wrap-distance-left:0;mso-wrap-distance-right:0;mso-position-horizontal-relative:page;mso-position-vertical-relative:page" filled="f" stroked="f">
            <v:textbox inset="0,0,0,0">
              <w:txbxContent>
                <w:p w14:paraId="74E39BD3" w14:textId="77777777" w:rsidR="00562F37" w:rsidRPr="00B3371D" w:rsidRDefault="00675ED5">
                  <w:pPr>
                    <w:tabs>
                      <w:tab w:val="left" w:pos="7416"/>
                      <w:tab w:val="right" w:pos="15768"/>
                    </w:tabs>
                    <w:spacing w:before="21" w:line="145" w:lineRule="exact"/>
                    <w:textAlignment w:val="baseline"/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</w:pP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>PPM suivant Budget initial de l'UJKZ, Exercice 2026</w:t>
                  </w: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ab/>
                    <w:t>Décembre 2025</w:t>
                  </w: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ab/>
                    <w:t>Page 4/5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734"/>
        <w:gridCol w:w="734"/>
        <w:gridCol w:w="1191"/>
        <w:gridCol w:w="4209"/>
        <w:gridCol w:w="730"/>
        <w:gridCol w:w="715"/>
        <w:gridCol w:w="811"/>
        <w:gridCol w:w="922"/>
        <w:gridCol w:w="922"/>
        <w:gridCol w:w="710"/>
        <w:gridCol w:w="922"/>
        <w:gridCol w:w="811"/>
        <w:gridCol w:w="926"/>
        <w:gridCol w:w="922"/>
      </w:tblGrid>
      <w:tr w:rsidR="00562F37" w14:paraId="7C9F8912" w14:textId="77777777">
        <w:trPr>
          <w:trHeight w:hRule="exact" w:val="1258"/>
        </w:trPr>
        <w:tc>
          <w:tcPr>
            <w:tcW w:w="51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52ECC741" w14:textId="77777777" w:rsidR="00562F37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Code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ligne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  <w:t>plan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60A4F269" w14:textId="77777777" w:rsidR="00562F37" w:rsidRDefault="00675ED5">
            <w:pPr>
              <w:spacing w:before="557" w:after="52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Budget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32F49244" w14:textId="77777777" w:rsidR="00562F37" w:rsidRDefault="00675ED5">
            <w:pPr>
              <w:spacing w:before="471" w:after="440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Imputation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budgétaire</w:t>
            </w:r>
            <w:proofErr w:type="spellEnd"/>
          </w:p>
        </w:tc>
        <w:tc>
          <w:tcPr>
            <w:tcW w:w="119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6B9C18A9" w14:textId="77777777" w:rsidR="00562F37" w:rsidRPr="00B3371D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Montant estimé de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l'inscription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budgétaire</w:t>
            </w:r>
          </w:p>
        </w:tc>
        <w:tc>
          <w:tcPr>
            <w:tcW w:w="4209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5E6B030E" w14:textId="77777777" w:rsidR="00562F37" w:rsidRDefault="00675ED5">
            <w:pPr>
              <w:spacing w:before="557" w:after="52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Objet du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marché</w:t>
            </w:r>
            <w:proofErr w:type="spellEnd"/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A610D12" w14:textId="77777777" w:rsidR="00562F37" w:rsidRDefault="00675ED5">
            <w:pPr>
              <w:spacing w:before="471" w:after="440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Nature des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prestations</w:t>
            </w:r>
            <w:proofErr w:type="spellEnd"/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83F5557" w14:textId="77777777" w:rsidR="00562F37" w:rsidRDefault="00675ED5">
            <w:pPr>
              <w:spacing w:before="471" w:after="440" w:line="168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Mode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passation</w:t>
            </w:r>
            <w:proofErr w:type="spellEnd"/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0B9B05E" w14:textId="77777777" w:rsidR="00562F37" w:rsidRDefault="00675ED5">
            <w:pPr>
              <w:spacing w:before="471" w:after="440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Type 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  <w:t>revue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6EAFBDBE" w14:textId="77777777" w:rsidR="00562F37" w:rsidRPr="00B3371D" w:rsidRDefault="00675ED5">
            <w:pPr>
              <w:spacing w:before="303" w:after="272" w:line="168" w:lineRule="exact"/>
              <w:ind w:left="144" w:firstLine="72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Date de lancement de l'appel à concurrence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670F19AF" w14:textId="77777777" w:rsidR="00562F37" w:rsidRPr="00B3371D" w:rsidRDefault="00675ED5">
            <w:pPr>
              <w:spacing w:before="389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de remise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des offres /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propositions</w:t>
            </w:r>
          </w:p>
        </w:tc>
        <w:tc>
          <w:tcPr>
            <w:tcW w:w="71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</w:tcPr>
          <w:p w14:paraId="49593719" w14:textId="77777777" w:rsidR="00562F37" w:rsidRPr="00B3371D" w:rsidRDefault="00675ED5">
            <w:pPr>
              <w:spacing w:before="135" w:after="10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Temps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nécessaire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l'</w:t>
            </w:r>
            <w:proofErr w:type="spellStart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évaluatio</w:t>
            </w:r>
            <w:proofErr w:type="spellEnd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 des offres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(jours)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7EA3A2D4" w14:textId="77777777" w:rsidR="00562F37" w:rsidRPr="00B3371D" w:rsidRDefault="00675ED5">
            <w:pPr>
              <w:spacing w:before="303" w:after="27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probable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démarrage des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prestations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66AA9CAB" w14:textId="77777777" w:rsidR="00562F37" w:rsidRDefault="00675ED5">
            <w:pPr>
              <w:spacing w:before="303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Délai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prévisionnel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  <w:p w14:paraId="3A493D7D" w14:textId="77777777" w:rsidR="00562F37" w:rsidRDefault="00675ED5">
            <w:pPr>
              <w:spacing w:after="27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jours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>)</w:t>
            </w:r>
          </w:p>
        </w:tc>
        <w:tc>
          <w:tcPr>
            <w:tcW w:w="926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26C8B76F" w14:textId="77777777" w:rsidR="00562F37" w:rsidRDefault="00675ED5">
            <w:pPr>
              <w:spacing w:before="471" w:after="440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Date de fin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17" w:space="0" w:color="000000"/>
            </w:tcBorders>
            <w:shd w:val="clear" w:color="D9E0F1" w:fill="D9E0F1"/>
            <w:vAlign w:val="center"/>
          </w:tcPr>
          <w:p w14:paraId="7D31DAB0" w14:textId="77777777" w:rsidR="00562F37" w:rsidRDefault="00675ED5">
            <w:pPr>
              <w:spacing w:before="471" w:after="440" w:line="168" w:lineRule="exact"/>
              <w:ind w:left="216" w:hanging="144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Gestionnaire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crédit</w:t>
            </w:r>
            <w:proofErr w:type="spellEnd"/>
          </w:p>
        </w:tc>
      </w:tr>
      <w:tr w:rsidR="00562F37" w14:paraId="1620E742" w14:textId="77777777">
        <w:trPr>
          <w:trHeight w:hRule="exact" w:val="220"/>
        </w:trPr>
        <w:tc>
          <w:tcPr>
            <w:tcW w:w="514" w:type="dxa"/>
            <w:tcBorders>
              <w:top w:val="single" w:sz="17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A708D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80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C923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1016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6324</w:t>
            </w:r>
          </w:p>
        </w:tc>
        <w:tc>
          <w:tcPr>
            <w:tcW w:w="119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058BD" w14:textId="77777777" w:rsidR="00562F37" w:rsidRDefault="00675ED5">
            <w:pPr>
              <w:spacing w:line="17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9 000 000</w:t>
            </w:r>
          </w:p>
        </w:tc>
        <w:tc>
          <w:tcPr>
            <w:tcW w:w="4209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90F98" w14:textId="77777777" w:rsidR="00562F37" w:rsidRDefault="00675ED5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</w:rPr>
              <w:t>Prestation</w:t>
            </w:r>
            <w:proofErr w:type="spellEnd"/>
            <w:r>
              <w:rPr>
                <w:rFonts w:eastAsia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6"/>
              </w:rPr>
              <w:t>d'assistance</w:t>
            </w:r>
            <w:proofErr w:type="spellEnd"/>
            <w:r>
              <w:rPr>
                <w:rFonts w:eastAsia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6"/>
              </w:rPr>
              <w:t>juridique</w:t>
            </w:r>
            <w:proofErr w:type="spellEnd"/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81842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74DE0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38988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FE353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13-janv-26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0B47A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20-janv-26</w:t>
            </w:r>
          </w:p>
        </w:tc>
        <w:tc>
          <w:tcPr>
            <w:tcW w:w="71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8978B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A8691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26-janv-26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91EB3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/ com.</w:t>
            </w:r>
          </w:p>
        </w:tc>
        <w:tc>
          <w:tcPr>
            <w:tcW w:w="926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B9172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7B782C7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5824B14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49616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E8BEE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AFD4E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47CFD" w14:textId="77777777" w:rsidR="00562F37" w:rsidRDefault="00675ED5">
            <w:pPr>
              <w:spacing w:before="121" w:after="104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160 319 520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BE63A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 xml:space="preserve">Prestations de services de sécurité et de gardiennage au </w:t>
            </w: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C239F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F81D3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44742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E6D05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91B93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3D08A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3F475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5FA6E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52434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DCABB59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B27E82E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720F2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7C639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C382C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3C40E" w14:textId="77777777" w:rsidR="00562F37" w:rsidRDefault="00675ED5">
            <w:pPr>
              <w:spacing w:before="116" w:after="95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1F49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Prestations de maintien de l'ordre par la police nationale lors des devoirs et des cerémonies officielles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DF0F7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1E51C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F488D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F19D9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F5E65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503E3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2E1F9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02-mars-26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3E460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D0553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29221D0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3229B38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2E85B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8B504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518A5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6371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F42A3" w14:textId="77777777" w:rsidR="00562F37" w:rsidRDefault="00675ED5">
            <w:pPr>
              <w:spacing w:before="121" w:after="94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591B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Prestations de services de sécurité et de gardiennage au profit de CUK et CUZ (2 lots)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33E3E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7BDC5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801F6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1CC" w:fill="FFF1CC"/>
            <w:vAlign w:val="center"/>
          </w:tcPr>
          <w:p w14:paraId="32401A94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28-déc-25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85BEE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BB431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CA9DF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DA355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FCD1F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DECDE8D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EC0F9CD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97E93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98EF6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E7119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59E22" w14:textId="77777777" w:rsidR="00562F37" w:rsidRDefault="00675ED5">
            <w:pPr>
              <w:spacing w:line="190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200</w:t>
            </w:r>
            <w:r>
              <w:rPr>
                <w:rFonts w:eastAsia="Times New Roman"/>
                <w:color w:val="000000"/>
                <w:sz w:val="16"/>
              </w:rPr>
              <w:t xml:space="preserve">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02DDB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Entretien et nettoyage des locaux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C0A8B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D4432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AOO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E19DD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31C1C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A3C81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01500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28FAB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E77D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7B849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AF5B22B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AF81FB7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C3A0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B622E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262AB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FF970" w14:textId="77777777" w:rsidR="00562F37" w:rsidRDefault="00675ED5">
            <w:pPr>
              <w:spacing w:line="18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103D3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Entretien et nettoyage des locaux de CUK et CUZ (2 lots)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C69B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0E79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2C3E9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292F1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C0475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405B3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B6DFB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71ABE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9955B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ED3B5F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25344A6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593A9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E8E9E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1FD2A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A362F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D81B8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Entretien de jardins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61EC0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67A5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096EE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ADFD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9D122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20-mars-26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8FA1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F1E0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26-mars-26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0761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F585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B2D423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AF54D2D" w14:textId="77777777">
        <w:trPr>
          <w:trHeight w:hRule="exact" w:val="412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D855F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26B05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09307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56942" w14:textId="77777777" w:rsidR="00562F37" w:rsidRDefault="00675ED5">
            <w:pPr>
              <w:spacing w:before="116" w:after="99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3CA2A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Entretien et réparation des blocs de toilettes des étudiants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F8825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6D9F2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3DEF9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DC9ED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87046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80BD7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B0BDA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26E61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16452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512528A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D0ADA0F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E9768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34560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9507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6372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1925D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8FA83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Lavage des rideaux et tenues sportives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F4FD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SC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6427E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1CABD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BB53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4B34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FC8E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BDCCD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280D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6505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964D9F8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62E5A1A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C388E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287E3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3E350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6375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4315B" w14:textId="77777777" w:rsidR="00562F37" w:rsidRDefault="00675ED5">
            <w:pPr>
              <w:spacing w:before="121" w:after="94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39D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Fourniture de pause-café et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pause-déjeuner au profit de l'UJKZ (UJKZ, CUK, CUZ)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6A9E7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0DBDB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AOO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F51B3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E2482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B58F5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07EA6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7A9BB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7357D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/ com.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BCBFC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31-déc-26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5AD58A4" w14:textId="77777777" w:rsidR="00562F37" w:rsidRDefault="00675ED5">
            <w:pPr>
              <w:spacing w:before="121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D2291B7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37F12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EB764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E8012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41F69" w14:textId="77777777" w:rsidR="00562F37" w:rsidRDefault="00675ED5">
            <w:pPr>
              <w:spacing w:line="190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5D623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Logiciel au profit de la DSI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4D223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E3EE3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F70D2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7E069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19-mai-26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8F7DC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22-mai-26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972FD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D1300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EBE98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28DA8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27-juin-26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5B147F7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C48D22E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D022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888ED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9E87B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213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87E3D" w14:textId="77777777" w:rsidR="00562F37" w:rsidRDefault="00675ED5">
            <w:pPr>
              <w:spacing w:line="18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FD5E9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Logiciel d'infographie au profit de la PU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E06C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64CBE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DCNF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AF010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863E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19-mai-26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CDFA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22-mai-26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C9129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9B207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F921B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4EE4D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27-juin-26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EF6C74E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22FF69C7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3F631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89A95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F055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2319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DCCAE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8 000 000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1E769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Travaux de pose de portraits d'anciens Présidents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76377" w14:textId="77777777" w:rsidR="00562F37" w:rsidRDefault="00675ED5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F882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7E5D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830A2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E890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C752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7A40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B6260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9D69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2293C6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2D2D0F86" w14:textId="77777777">
        <w:trPr>
          <w:trHeight w:hRule="exact" w:val="412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9C4C5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E8C5D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B9A9B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2339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72FD0" w14:textId="77777777" w:rsidR="00562F37" w:rsidRDefault="00675ED5">
            <w:pPr>
              <w:spacing w:before="116" w:after="99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1E9A5" w14:textId="77777777" w:rsidR="00562F37" w:rsidRPr="005C56C9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 xml:space="preserve">Etudes </w:t>
            </w:r>
            <w:proofErr w:type="spellStart"/>
            <w:r w:rsidRPr="005C56C9">
              <w:rPr>
                <w:rFonts w:eastAsia="Times New Roman"/>
                <w:color w:val="000000"/>
                <w:sz w:val="16"/>
                <w:lang w:val="fr-FR"/>
              </w:rPr>
              <w:t>architechturales</w:t>
            </w:r>
            <w:proofErr w:type="spellEnd"/>
            <w:r w:rsidRPr="005C56C9">
              <w:rPr>
                <w:rFonts w:eastAsia="Times New Roman"/>
                <w:color w:val="000000"/>
                <w:sz w:val="16"/>
                <w:lang w:val="fr-FR"/>
              </w:rPr>
              <w:t xml:space="preserve"> et techniques puis suivi de la construction du monument du cinquantenaire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49CA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4BBF9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CC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C2761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FB1F9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B4925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09-avr-26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BFF2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D86E6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15-avr-26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CF32E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A0C72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15-mai-26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CEC3800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2FCD9F38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95202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BF7C2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CAFE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2339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6313A" w14:textId="77777777" w:rsidR="00562F37" w:rsidRDefault="00675ED5">
            <w:pPr>
              <w:spacing w:line="18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B49E6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Construction du monument du cinquantenaire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ECF80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B3E4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0653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880EB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69434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23-avr-26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0911E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BFA0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04-mai-26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48981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C107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02-août-26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DA0E067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203849D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1EBF9" w14:textId="77777777" w:rsidR="00562F37" w:rsidRDefault="00675ED5">
            <w:pPr>
              <w:spacing w:after="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6BE59" w14:textId="77777777" w:rsidR="00562F37" w:rsidRDefault="00675ED5">
            <w:pPr>
              <w:spacing w:after="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11ECB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73001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7 000 000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98388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Travaux de réhabilitation des locaux de IPERMIC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7EB33" w14:textId="77777777" w:rsidR="00562F37" w:rsidRDefault="00675ED5">
            <w:pPr>
              <w:spacing w:after="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6C17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9E0ED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6E25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6730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14-avr-26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6E52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2B3D4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20-avr-26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9CCF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910C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19-juil-26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0463F9F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C08EC33" w14:textId="77777777">
        <w:trPr>
          <w:trHeight w:hRule="exact" w:val="418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34A50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69948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33E2A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4B763" w14:textId="77777777" w:rsidR="00562F37" w:rsidRDefault="00675ED5">
            <w:pPr>
              <w:spacing w:before="121" w:after="104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C1A8C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Travaux de réfection des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bâtments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au profit des UFR, Instituts et CU (en lots)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32E92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E7C57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AOO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505A0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593E2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706E4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01EBC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7FE32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F8D38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97B01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14-avr-26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930B126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5BF115B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A41DC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D6CE3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723BF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323B6" w14:textId="77777777" w:rsidR="00562F37" w:rsidRDefault="00675ED5">
            <w:pPr>
              <w:spacing w:before="116" w:after="94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E858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Travaux de réalisation de l'enseigne lumineuse de l'entrée principale de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728BF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30ABD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FEF51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CDD86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B5B7D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17CFD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4C0B0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1046B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34699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27-févr-26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0D85197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231C2012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9A181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5BCB6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56CDA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DE620" w14:textId="77777777" w:rsidR="00562F37" w:rsidRDefault="00675ED5">
            <w:pPr>
              <w:spacing w:before="120" w:after="95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22814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Suivi contrôle des travaux de réhabilitation du bloc R+1 de la BUC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8418F" w14:textId="77777777" w:rsidR="00562F37" w:rsidRDefault="00675ED5">
            <w:pPr>
              <w:spacing w:before="116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7F0ED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DPA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2961B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553C4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B4464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BA765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172DB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018FE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BB584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05-mai-26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90F82DD" w14:textId="77777777" w:rsidR="00562F37" w:rsidRDefault="00675ED5">
            <w:pPr>
              <w:spacing w:before="120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00E2A59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70678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99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FD859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BB55C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2343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95AF8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550 000 000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3C00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Travaux de réhabilitation du bloc R+1 de la BUC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AB720A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2AFC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AOO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DCCA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092B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90F8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06-févr-26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4BB7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91B9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16-févr-26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3B198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0C9F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1F00576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6D658D2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B9829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9492B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8BC29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71396" w14:textId="77777777" w:rsidR="00562F37" w:rsidRDefault="00675ED5">
            <w:pPr>
              <w:spacing w:line="186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73F27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Travaux de réhabilitation des blocs toilettes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E96F5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A1FC0A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EC69B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5D9EA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5A2ED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82B6D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6B975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59492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1816E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11-avr-26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1A7F0B04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34B86F5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A24E4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605EF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E8A20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2349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5C178" w14:textId="77777777" w:rsidR="00562F37" w:rsidRDefault="00675ED5">
            <w:pPr>
              <w:spacing w:before="116" w:after="104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BFC40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Réalisation des banquettes de soupir au profit des étudiants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8ED0E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T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B08B4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DCF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9BA55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E19A8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B2683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13952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0CE70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C7BC0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43F27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C47A32B" w14:textId="77777777" w:rsidR="00562F37" w:rsidRDefault="00675ED5">
            <w:pPr>
              <w:spacing w:before="116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5BC21D7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532DB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CCAD5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E2DF5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61560" w14:textId="77777777" w:rsidR="00562F37" w:rsidRDefault="00675ED5">
            <w:pPr>
              <w:spacing w:before="121" w:after="89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EA00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d'équipements de laboratoire au profit de l'UFR-SDS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3F204" w14:textId="77777777" w:rsidR="00562F37" w:rsidRDefault="00675ED5">
            <w:pPr>
              <w:spacing w:before="11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8727F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D5351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23AE5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A2F52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62540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FAE2A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18-févr-26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957A7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465B3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3FE8188" w14:textId="77777777" w:rsidR="00562F37" w:rsidRDefault="00675ED5">
            <w:pPr>
              <w:spacing w:before="121" w:after="8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D8DF659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AEA15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2EB37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670AC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D7290" w14:textId="77777777" w:rsidR="00562F37" w:rsidRDefault="00675ED5">
            <w:pPr>
              <w:spacing w:before="116" w:after="95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F6BA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d'équipements de laboratoire au profit de l'UFR-SVT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5ED14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4D1E4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4D618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62E62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E5360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25-mars-26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14167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6B062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02-avr-26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980A2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8A94E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02-mai-26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B74091A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316DB7E2" w14:textId="77777777">
        <w:trPr>
          <w:trHeight w:hRule="exact" w:val="20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08E40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DDF88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5135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2413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2B2AA" w14:textId="77777777" w:rsidR="00562F37" w:rsidRDefault="00675ED5">
            <w:pPr>
              <w:spacing w:line="19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CEBFC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d'équipements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de laboratoire au profit de CUK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626A6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56AC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DF7D0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89DCA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9FCD7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24-mars-26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58F43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5B7F0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01-avr-26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E2751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6F996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01-mai-26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401BAF2" w14:textId="77777777" w:rsidR="00562F37" w:rsidRDefault="00675ED5">
            <w:pPr>
              <w:spacing w:line="19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5FEC9C78" w14:textId="77777777">
        <w:trPr>
          <w:trHeight w:hRule="exact" w:val="417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432B7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A799C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83B6C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C91B4" w14:textId="77777777" w:rsidR="00562F37" w:rsidRDefault="00675ED5">
            <w:pPr>
              <w:spacing w:before="120" w:after="105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28 500 000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E5658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et installation de mobiliers et matériels didactiques au profit de CUK &amp; CUZ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35166" w14:textId="77777777" w:rsidR="00562F37" w:rsidRDefault="00675ED5">
            <w:pPr>
              <w:spacing w:before="116" w:after="10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69151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1B367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C7499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1E6ED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24-mars-26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4E7AB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84F3B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01-avr-26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4688A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B7BBA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01-mai-26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15689AE" w14:textId="77777777" w:rsidR="00562F37" w:rsidRDefault="00675ED5">
            <w:pPr>
              <w:spacing w:before="120" w:after="10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709481D1" w14:textId="77777777">
        <w:trPr>
          <w:trHeight w:hRule="exact" w:val="41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B93A5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106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BD191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3A375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29C0B" w14:textId="77777777" w:rsidR="00562F37" w:rsidRDefault="00675ED5">
            <w:pPr>
              <w:spacing w:before="121" w:after="90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11FC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et installation de mobiliers et matériels didactiques au profit d'autres structures (ED, SEA, PSUT)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3CF08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A419E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430D4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1F42E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16745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3A4C0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415B1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10D22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17F0E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1F434A5" w14:textId="77777777" w:rsidR="00562F37" w:rsidRDefault="00675ED5">
            <w:pPr>
              <w:spacing w:before="121" w:after="9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886794A" w14:textId="77777777">
        <w:trPr>
          <w:trHeight w:hRule="exact" w:val="206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53400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107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8AE41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1CDAD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2416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C4C6C" w14:textId="77777777" w:rsidR="00562F37" w:rsidRDefault="00675ED5">
            <w:pPr>
              <w:spacing w:line="171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CBEA0" w14:textId="56C270A5" w:rsidR="00562F37" w:rsidRPr="005C56C9" w:rsidRDefault="0052503E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5C56C9">
              <w:rPr>
                <w:rFonts w:eastAsia="Times New Roman"/>
                <w:color w:val="000000"/>
                <w:sz w:val="16"/>
                <w:lang w:val="fr-FR"/>
              </w:rPr>
              <w:t>Equipment de l'amphi 1000 places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9CF79" w14:textId="77777777" w:rsidR="00562F37" w:rsidRDefault="00675ED5">
            <w:pPr>
              <w:spacing w:line="17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93C83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AOO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3221E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0990A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BDAB2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05-févr-26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18BC6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BEBBF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13-févr-26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FB66F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69512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BE197B8" w14:textId="77777777" w:rsidR="00562F37" w:rsidRDefault="00675ED5">
            <w:pPr>
              <w:spacing w:line="17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101D930" w14:textId="77777777">
        <w:trPr>
          <w:trHeight w:hRule="exact" w:val="423"/>
        </w:trPr>
        <w:tc>
          <w:tcPr>
            <w:tcW w:w="51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7C0B4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8BBC4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82A23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2417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57C0D" w14:textId="77777777" w:rsidR="00562F37" w:rsidRDefault="00675ED5">
            <w:pPr>
              <w:spacing w:before="121" w:after="104" w:line="192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90 000 000</w:t>
            </w:r>
          </w:p>
        </w:tc>
        <w:tc>
          <w:tcPr>
            <w:tcW w:w="4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4B19A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et installation de matériels d'imprimerie au profit de PU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E213B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DCECB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30D0D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87442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15-janv-26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0B4DD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29-janv-26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72E31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3F893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06-févr-26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3F318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1DBCC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08-mars-26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48A1985" w14:textId="77777777" w:rsidR="00562F37" w:rsidRDefault="00675ED5">
            <w:pPr>
              <w:spacing w:before="121" w:after="10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</w:tbl>
    <w:p w14:paraId="3EF5C00F" w14:textId="77777777" w:rsidR="00562F37" w:rsidRDefault="00562F37">
      <w:pPr>
        <w:sectPr w:rsidR="00562F37">
          <w:pgSz w:w="16838" w:h="11909" w:orient="landscape"/>
          <w:pgMar w:top="560" w:right="484" w:bottom="275" w:left="524" w:header="720" w:footer="720" w:gutter="0"/>
          <w:cols w:space="720"/>
        </w:sectPr>
      </w:pPr>
    </w:p>
    <w:p w14:paraId="74D5CD13" w14:textId="77777777" w:rsidR="00562F37" w:rsidRDefault="00675ED5">
      <w:pPr>
        <w:spacing w:before="35" w:line="20" w:lineRule="exact"/>
      </w:pPr>
      <w:r>
        <w:lastRenderedPageBreak/>
        <w:pict w14:anchorId="0F21A79D">
          <v:shape id="_x0000_s1048" type="#_x0000_t202" style="position:absolute;margin-left:26.3pt;margin-top:267.6pt;width:789.95pt;height:150.5pt;z-index:-251667968;mso-wrap-distance-left:0;mso-wrap-distance-right:0;mso-position-horizontal-relative:page;mso-position-vertical-relative:page" filled="f" stroked="f">
            <v:textbox inset="0,0,0,0">
              <w:txbxContent>
                <w:p w14:paraId="105C4C7A" w14:textId="77777777" w:rsidR="00562F37" w:rsidRDefault="00675ED5">
                  <w:pPr>
                    <w:ind w:left="31"/>
                    <w:textAlignment w:val="baseline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11FF6517" wp14:editId="0DD5DD0E">
                        <wp:extent cx="10012680" cy="1911350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12680" cy="1911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1927DF72">
          <v:shape id="_x0000_s1047" type="#_x0000_t202" style="position:absolute;margin-left:41.05pt;margin-top:346.1pt;width:507.6pt;height:10.8pt;z-index:-251666944;mso-wrap-distance-left:0;mso-wrap-distance-right:0;mso-position-horizontal-relative:page;mso-position-vertical-relative:page" filled="f" stroked="f">
            <v:textbox inset="0,0,0,0">
              <w:txbxContent>
                <w:p w14:paraId="400E5599" w14:textId="77777777" w:rsidR="00562F37" w:rsidRPr="00B3371D" w:rsidRDefault="00675ED5">
                  <w:pPr>
                    <w:tabs>
                      <w:tab w:val="right" w:pos="10152"/>
                    </w:tabs>
                    <w:spacing w:after="19" w:line="187" w:lineRule="exact"/>
                    <w:textAlignment w:val="baseline"/>
                    <w:rPr>
                      <w:rFonts w:eastAsia="Times New Roman"/>
                      <w:b/>
                      <w:color w:val="000000"/>
                      <w:sz w:val="16"/>
                      <w:lang w:val="fr-FR"/>
                    </w:rPr>
                  </w:pPr>
                  <w:r w:rsidRPr="00B3371D">
                    <w:rPr>
                      <w:rFonts w:eastAsia="Times New Roman"/>
                      <w:b/>
                      <w:color w:val="000000"/>
                      <w:sz w:val="16"/>
                      <w:lang w:val="fr-FR"/>
                    </w:rPr>
                    <w:t>La Personne Responsable des Marchés</w:t>
                  </w:r>
                  <w:r w:rsidRPr="00B3371D">
                    <w:rPr>
                      <w:rFonts w:eastAsia="Times New Roman"/>
                      <w:b/>
                      <w:color w:val="000000"/>
                      <w:sz w:val="16"/>
                      <w:lang w:val="fr-FR"/>
                    </w:rPr>
                    <w:tab/>
                  </w:r>
                  <w:r w:rsidRPr="00B3371D">
                    <w:rPr>
                      <w:rFonts w:eastAsia="Times New Roman"/>
                      <w:b/>
                      <w:color w:val="000000"/>
                      <w:sz w:val="15"/>
                      <w:lang w:val="fr-FR"/>
                    </w:rPr>
                    <w:t>Le Directeur de l'Administration des Finances</w:t>
                  </w:r>
                </w:p>
              </w:txbxContent>
            </v:textbox>
            <w10:wrap type="square" anchorx="page" anchory="page"/>
          </v:shape>
        </w:pict>
      </w:r>
      <w:r>
        <w:pict w14:anchorId="29B3CEBD">
          <v:shape id="_x0000_s1046" type="#_x0000_t202" style="position:absolute;margin-left:84.5pt;margin-top:396.55pt;width:46.8pt;height:9.25pt;z-index:-251665920;mso-wrap-distance-left:0;mso-wrap-distance-right:0;mso-position-horizontal-relative:page;mso-position-vertical-relative:page" filled="f" stroked="f">
            <v:textbox inset="0,0,0,0">
              <w:txbxContent>
                <w:p w14:paraId="13BBD0FC" w14:textId="77777777" w:rsidR="00562F37" w:rsidRDefault="00675ED5">
                  <w:pPr>
                    <w:spacing w:line="176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9"/>
                      <w:sz w:val="16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9"/>
                      <w:sz w:val="16"/>
                    </w:rPr>
                    <w:t>Adama SORI</w:t>
                  </w:r>
                </w:p>
              </w:txbxContent>
            </v:textbox>
            <w10:wrap type="square" anchorx="page" anchory="page"/>
          </v:shape>
        </w:pict>
      </w:r>
      <w:r>
        <w:pict w14:anchorId="720EF695">
          <v:shape id="_x0000_s1045" type="#_x0000_t202" style="position:absolute;margin-left:91.45pt;margin-top:276pt;width:54.25pt;height:9.8pt;z-index:-251664896;mso-wrap-distance-left:0;mso-wrap-distance-right:0;mso-position-horizontal-relative:page;mso-position-vertical-relative:page" filled="f" stroked="f">
            <v:textbox inset="0,0,0,0">
              <w:txbxContent>
                <w:p w14:paraId="51BCE6B9" w14:textId="77777777" w:rsidR="00562F37" w:rsidRDefault="00675ED5">
                  <w:pPr>
                    <w:spacing w:before="41" w:line="141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5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5"/>
                      <w:sz w:val="15"/>
                    </w:rPr>
                    <w:t>AC : Accord cadre</w:t>
                  </w:r>
                </w:p>
              </w:txbxContent>
            </v:textbox>
            <w10:wrap type="square" anchorx="page" anchory="page"/>
          </v:shape>
        </w:pict>
      </w:r>
      <w:r>
        <w:pict w14:anchorId="4316AEBC">
          <v:shape id="_x0000_s1044" type="#_x0000_t202" style="position:absolute;margin-left:91.45pt;margin-top:285.9pt;width:86.4pt;height:10pt;z-index:-251663872;mso-wrap-distance-left:0;mso-wrap-distance-right:0;mso-position-horizontal-relative:page;mso-position-vertical-relative:page" filled="f" stroked="f">
            <v:textbox inset="0,0,0,0">
              <w:txbxContent>
                <w:p w14:paraId="3BEC08DC" w14:textId="77777777" w:rsidR="00562F37" w:rsidRDefault="00675ED5">
                  <w:pPr>
                    <w:spacing w:before="40" w:line="146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  <w:t xml:space="preserve">AOO : Appel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  <w:t>d'Offres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  <w:t>Ouvert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583A3ED5">
          <v:shape id="_x0000_s1043" type="#_x0000_t202" style="position:absolute;margin-left:91.7pt;margin-top:295.9pt;width:95.5pt;height:9.35pt;z-index:-251662848;mso-wrap-distance-left:0;mso-wrap-distance-right:0;mso-position-horizontal-relative:page;mso-position-vertical-relative:page" filled="f" stroked="f">
            <v:textbox inset="0,0,0,0">
              <w:txbxContent>
                <w:p w14:paraId="0EC7373D" w14:textId="77777777" w:rsidR="00562F37" w:rsidRDefault="00675ED5">
                  <w:pPr>
                    <w:spacing w:before="32" w:line="141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5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5"/>
                      <w:sz w:val="15"/>
                    </w:rPr>
                    <w:t>CC : Consultation de consultants</w:t>
                  </w:r>
                </w:p>
              </w:txbxContent>
            </v:textbox>
            <w10:wrap type="square" anchorx="page" anchory="page"/>
          </v:shape>
        </w:pict>
      </w:r>
      <w:r>
        <w:pict w14:anchorId="4D8957BB">
          <v:shape id="_x0000_s1042" type="#_x0000_t202" style="position:absolute;margin-left:91.7pt;margin-top:305.3pt;width:130.3pt;height:9.8pt;z-index:-251661824;mso-wrap-distance-left:0;mso-wrap-distance-right:0;mso-position-horizontal-relative:page;mso-position-vertical-relative:page" filled="f" stroked="f">
            <v:textbox inset="0,0,0,0">
              <w:txbxContent>
                <w:p w14:paraId="67AA4162" w14:textId="77777777" w:rsidR="00562F37" w:rsidRDefault="00675ED5">
                  <w:pPr>
                    <w:spacing w:before="41" w:line="145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  <w:t xml:space="preserve">CRC : Consultation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  <w:t>restreinte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pacing w:val="-4"/>
                      <w:sz w:val="15"/>
                    </w:rPr>
                    <w:t xml:space="preserve"> de consultants</w:t>
                  </w:r>
                </w:p>
              </w:txbxContent>
            </v:textbox>
            <w10:wrap type="square" anchorx="page" anchory="page"/>
          </v:shape>
        </w:pict>
      </w:r>
      <w:r>
        <w:pict w14:anchorId="28F77F6B">
          <v:shape id="_x0000_s1041" type="#_x0000_t202" style="position:absolute;margin-left:353.75pt;margin-top:335.8pt;width:137.05pt;height:9.65pt;z-index:-251660800;mso-wrap-distance-left:0;mso-wrap-distance-right:0;mso-position-horizontal-relative:page;mso-position-vertical-relative:page" filled="f" stroked="f">
            <v:textbox inset="0,0,0,0">
              <w:txbxContent>
                <w:p w14:paraId="2479DC8C" w14:textId="77777777" w:rsidR="00562F37" w:rsidRPr="00B3371D" w:rsidRDefault="00675ED5">
                  <w:pPr>
                    <w:spacing w:line="181" w:lineRule="exact"/>
                    <w:textAlignment w:val="baseline"/>
                    <w:rPr>
                      <w:rFonts w:eastAsia="Times New Roman"/>
                      <w:color w:val="000000"/>
                      <w:spacing w:val="-3"/>
                      <w:sz w:val="16"/>
                      <w:lang w:val="fr-FR"/>
                    </w:rPr>
                  </w:pPr>
                  <w:r w:rsidRPr="00B3371D">
                    <w:rPr>
                      <w:rFonts w:eastAsia="Times New Roman"/>
                      <w:color w:val="000000"/>
                      <w:spacing w:val="-3"/>
                      <w:sz w:val="16"/>
                      <w:lang w:val="fr-FR"/>
                    </w:rPr>
                    <w:t>Ont signé ce jour, lundi 08 décembre 2025</w:t>
                  </w:r>
                </w:p>
              </w:txbxContent>
            </v:textbox>
            <w10:wrap type="square" anchorx="page" anchory="page"/>
          </v:shape>
        </w:pict>
      </w:r>
      <w:r>
        <w:pict w14:anchorId="39E00796">
          <v:shape id="_x0000_s1040" type="#_x0000_t202" style="position:absolute;margin-left:398.15pt;margin-top:276.5pt;width:126pt;height:39.35pt;z-index:-251659776;mso-wrap-distance-left:0;mso-wrap-distance-right:0;mso-position-horizontal-relative:page;mso-position-vertical-relative:page" filled="f" stroked="f">
            <v:textbox inset="0,0,0,0">
              <w:txbxContent>
                <w:p w14:paraId="3709D27B" w14:textId="77777777" w:rsidR="00562F37" w:rsidRPr="00B3371D" w:rsidRDefault="00675ED5">
                  <w:pPr>
                    <w:spacing w:line="194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"/>
                      <w:sz w:val="15"/>
                      <w:lang w:val="fr-FR"/>
                    </w:rPr>
                  </w:pPr>
                  <w:r w:rsidRPr="00B3371D">
                    <w:rPr>
                      <w:rFonts w:ascii="Calibri" w:eastAsia="Calibri" w:hAnsi="Calibri"/>
                      <w:color w:val="000000"/>
                      <w:spacing w:val="-1"/>
                      <w:sz w:val="15"/>
                      <w:lang w:val="fr-FR"/>
                    </w:rPr>
                    <w:t xml:space="preserve">DCF : Demande de cotation formelle DCNF : Demande de cotation non formelle </w:t>
                  </w:r>
                  <w:r w:rsidRPr="00B3371D">
                    <w:rPr>
                      <w:rFonts w:eastAsia="Times New Roman"/>
                      <w:b/>
                      <w:color w:val="000000"/>
                      <w:spacing w:val="-1"/>
                      <w:sz w:val="15"/>
                      <w:lang w:val="fr-FR"/>
                    </w:rPr>
                    <w:t xml:space="preserve">DPA : </w:t>
                  </w:r>
                  <w:r w:rsidRPr="00B3371D">
                    <w:rPr>
                      <w:rFonts w:eastAsia="Times New Roman"/>
                      <w:color w:val="000000"/>
                      <w:spacing w:val="-1"/>
                      <w:sz w:val="15"/>
                      <w:lang w:val="fr-FR"/>
                    </w:rPr>
                    <w:t xml:space="preserve">Demande de Propositions Allégée </w:t>
                  </w:r>
                  <w:r w:rsidRPr="00B3371D">
                    <w:rPr>
                      <w:rFonts w:ascii="Calibri" w:eastAsia="Calibri" w:hAnsi="Calibri"/>
                      <w:color w:val="000000"/>
                      <w:spacing w:val="-1"/>
                      <w:sz w:val="15"/>
                      <w:lang w:val="fr-FR"/>
                    </w:rPr>
                    <w:t>DPX : Demande de prix</w:t>
                  </w:r>
                </w:p>
              </w:txbxContent>
            </v:textbox>
            <w10:wrap type="square" anchorx="page" anchory="page"/>
          </v:shape>
        </w:pict>
      </w:r>
      <w:r>
        <w:pict w14:anchorId="628FC58E">
          <v:shape id="_x0000_s1039" type="#_x0000_t202" style="position:absolute;margin-left:402.25pt;margin-top:268.1pt;width:55.65pt;height:8.4pt;z-index:-251658752;mso-wrap-distance-left:0;mso-wrap-distance-right:0;mso-position-horizontal-relative:page;mso-position-vertical-relative:page" filled="f" stroked="f">
            <v:textbox inset="0,0,0,0">
              <w:txbxContent>
                <w:p w14:paraId="3F04EF51" w14:textId="77777777" w:rsidR="00562F37" w:rsidRDefault="00675ED5">
                  <w:pPr>
                    <w:spacing w:before="4" w:line="163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10"/>
                      <w:sz w:val="15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10"/>
                      <w:sz w:val="15"/>
                    </w:rPr>
                    <w:t>ABRVIATIONS :</w:t>
                  </w:r>
                </w:p>
              </w:txbxContent>
            </v:textbox>
            <w10:wrap type="square" anchorx="page" anchory="page"/>
          </v:shape>
        </w:pict>
      </w:r>
      <w:r>
        <w:pict w14:anchorId="409ABE0A">
          <v:shape id="_x0000_s1038" type="#_x0000_t202" style="position:absolute;margin-left:444.5pt;margin-top:396.55pt;width:64.3pt;height:9.25pt;z-index:-251657728;mso-wrap-distance-left:0;mso-wrap-distance-right:0;mso-position-horizontal-relative:page;mso-position-vertical-relative:page" filled="f" stroked="f">
            <v:textbox inset="0,0,0,0">
              <w:txbxContent>
                <w:p w14:paraId="19C949D8" w14:textId="77777777" w:rsidR="00562F37" w:rsidRDefault="00675ED5">
                  <w:pPr>
                    <w:spacing w:line="176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8"/>
                      <w:sz w:val="16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8"/>
                      <w:sz w:val="16"/>
                    </w:rPr>
                    <w:t>Hamidou LOMPO</w:t>
                  </w:r>
                </w:p>
              </w:txbxContent>
            </v:textbox>
            <w10:wrap type="square" anchorx="page" anchory="page"/>
          </v:shape>
        </w:pict>
      </w:r>
      <w:r>
        <w:pict w14:anchorId="0B795D3A">
          <v:shape id="_x0000_s1037" type="#_x0000_t202" style="position:absolute;margin-left:557.5pt;margin-top:276pt;width:58.8pt;height:9.8pt;z-index:-251656704;mso-wrap-distance-left:0;mso-wrap-distance-right:0;mso-position-horizontal-relative:page;mso-position-vertical-relative:page" filled="f" stroked="f">
            <v:textbox inset="0,0,0,0">
              <w:txbxContent>
                <w:p w14:paraId="7B701A4F" w14:textId="77777777" w:rsidR="00562F37" w:rsidRDefault="00675ED5">
                  <w:pPr>
                    <w:spacing w:before="41" w:line="141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8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8"/>
                      <w:sz w:val="15"/>
                    </w:rPr>
                    <w:t xml:space="preserve">ED : Entente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8"/>
                      <w:sz w:val="15"/>
                    </w:rPr>
                    <w:t>directe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49FA3A82">
          <v:shape id="_x0000_s1036" type="#_x0000_t202" style="position:absolute;margin-left:557.5pt;margin-top:285.9pt;width:48.75pt;height:10pt;z-index:-251655680;mso-wrap-distance-left:0;mso-wrap-distance-right:0;mso-position-horizontal-relative:page;mso-position-vertical-relative:page" filled="f" stroked="f">
            <v:textbox inset="0,0,0,0">
              <w:txbxContent>
                <w:p w14:paraId="34BCF3DC" w14:textId="77777777" w:rsidR="00562F37" w:rsidRDefault="00675ED5">
                  <w:pPr>
                    <w:spacing w:before="40" w:line="146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9"/>
                      <w:sz w:val="15"/>
                    </w:rPr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9"/>
                      <w:sz w:val="15"/>
                    </w:rPr>
                    <w:t>Eq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pacing w:val="-9"/>
                      <w:sz w:val="15"/>
                    </w:rPr>
                    <w:t xml:space="preserve"> 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9"/>
                      <w:sz w:val="15"/>
                    </w:rPr>
                    <w:t>Equipement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1FA36F29">
          <v:shape id="_x0000_s1035" type="#_x0000_t202" style="position:absolute;margin-left:557.5pt;margin-top:295.9pt;width:39.6pt;height:9.35pt;z-index:-251654656;mso-wrap-distance-left:0;mso-wrap-distance-right:0;mso-position-horizontal-relative:page;mso-position-vertical-relative:page" filled="f" stroked="f">
            <v:textbox inset="0,0,0,0">
              <w:txbxContent>
                <w:p w14:paraId="7A383DCC" w14:textId="77777777" w:rsidR="00562F37" w:rsidRDefault="00675ED5">
                  <w:pPr>
                    <w:spacing w:before="32" w:line="141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0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0"/>
                      <w:sz w:val="15"/>
                    </w:rPr>
                    <w:t xml:space="preserve">F 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10"/>
                      <w:sz w:val="15"/>
                    </w:rPr>
                    <w:t>Fourniture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5BEC3AE1">
          <v:shape id="_x0000_s1034" type="#_x0000_t202" style="position:absolute;margin-left:557.5pt;margin-top:305.3pt;width:70.8pt;height:10.05pt;z-index:-251653632;mso-wrap-distance-left:0;mso-wrap-distance-right:0;mso-position-horizontal-relative:page;mso-position-vertical-relative:page" filled="f" stroked="f">
            <v:textbox inset="0,0,0,0">
              <w:txbxContent>
                <w:p w14:paraId="6DCCF4C6" w14:textId="77777777" w:rsidR="00562F37" w:rsidRDefault="00675ED5">
                  <w:pPr>
                    <w:spacing w:before="41" w:line="145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7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7"/>
                      <w:sz w:val="15"/>
                    </w:rPr>
                    <w:t xml:space="preserve">POS : Revue à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7"/>
                      <w:sz w:val="15"/>
                    </w:rPr>
                    <w:t>postériori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109BB26B">
          <v:shape id="_x0000_s1033" type="#_x0000_t202" style="position:absolute;margin-left:663.85pt;margin-top:406.6pt;width:126pt;height:10.05pt;z-index:-251652608;mso-wrap-distance-left:0;mso-wrap-distance-right:0;mso-position-horizontal-relative:page;mso-position-vertical-relative:page" filled="f" stroked="f">
            <v:textbox inset="0,0,0,0">
              <w:txbxContent>
                <w:p w14:paraId="5D83C434" w14:textId="77777777" w:rsidR="00562F37" w:rsidRPr="00B3371D" w:rsidRDefault="00675ED5">
                  <w:pPr>
                    <w:spacing w:before="1" w:line="190" w:lineRule="exact"/>
                    <w:textAlignment w:val="baseline"/>
                    <w:rPr>
                      <w:rFonts w:ascii="Arial Narrow" w:eastAsia="Arial Narrow" w:hAnsi="Arial Narrow"/>
                      <w:color w:val="000000"/>
                      <w:spacing w:val="-7"/>
                      <w:sz w:val="16"/>
                      <w:lang w:val="fr-FR"/>
                    </w:rPr>
                  </w:pPr>
                  <w:r w:rsidRPr="00B3371D">
                    <w:rPr>
                      <w:rFonts w:ascii="Arial Narrow" w:eastAsia="Arial Narrow" w:hAnsi="Arial Narrow"/>
                      <w:color w:val="000000"/>
                      <w:spacing w:val="-7"/>
                      <w:sz w:val="16"/>
                      <w:lang w:val="fr-FR"/>
                    </w:rPr>
                    <w:t xml:space="preserve">Chevalier de l'Ordre des Palmes </w:t>
                  </w:r>
                  <w:proofErr w:type="spellStart"/>
                  <w:r w:rsidRPr="00B3371D">
                    <w:rPr>
                      <w:rFonts w:ascii="Arial Narrow" w:eastAsia="Arial Narrow" w:hAnsi="Arial Narrow"/>
                      <w:color w:val="000000"/>
                      <w:spacing w:val="-7"/>
                      <w:sz w:val="16"/>
                      <w:lang w:val="fr-FR"/>
                    </w:rPr>
                    <w:t>Academiques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40185CD5">
          <v:shape id="_x0000_s1032" type="#_x0000_t202" style="position:absolute;margin-left:667.2pt;margin-top:397pt;width:118.8pt;height:9.25pt;z-index:-251651584;mso-wrap-distance-left:0;mso-wrap-distance-right:0;mso-position-horizontal-relative:page;mso-position-vertical-relative:page" filled="f" stroked="f">
            <v:textbox inset="0,0,0,0">
              <w:txbxContent>
                <w:p w14:paraId="73B03E04" w14:textId="77777777" w:rsidR="00562F37" w:rsidRDefault="00675ED5">
                  <w:pPr>
                    <w:spacing w:line="181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-3"/>
                      <w:sz w:val="16"/>
                    </w:rPr>
                    <w:t>Pr. Jean François Silas KOBIANE</w:t>
                  </w:r>
                </w:p>
              </w:txbxContent>
            </v:textbox>
            <w10:wrap type="square" anchorx="page" anchory="page"/>
          </v:shape>
        </w:pict>
      </w:r>
      <w:r>
        <w:pict w14:anchorId="01AE266F">
          <v:shape id="_x0000_s1031" type="#_x0000_t202" style="position:absolute;margin-left:684.7pt;margin-top:295.45pt;width:59.05pt;height:9.8pt;z-index:-251650560;mso-wrap-distance-left:0;mso-wrap-distance-right:0;mso-position-horizontal-relative:page;mso-position-vertical-relative:page" filled="f" stroked="f">
            <v:textbox inset="0,0,0,0">
              <w:txbxContent>
                <w:p w14:paraId="25612AE8" w14:textId="77777777" w:rsidR="00562F37" w:rsidRDefault="00675ED5">
                  <w:pPr>
                    <w:spacing w:before="41" w:line="141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6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6"/>
                      <w:sz w:val="15"/>
                    </w:rPr>
                    <w:t>SC : Service courant</w:t>
                  </w:r>
                </w:p>
              </w:txbxContent>
            </v:textbox>
            <w10:wrap type="square" anchorx="page" anchory="page"/>
          </v:shape>
        </w:pict>
      </w:r>
      <w:r>
        <w:pict w14:anchorId="110515A4">
          <v:shape id="_x0000_s1030" type="#_x0000_t202" style="position:absolute;margin-left:679.75pt;margin-top:305.3pt;width:42.3pt;height:9.8pt;z-index:-251649536;mso-wrap-distance-left:0;mso-wrap-distance-right:0;mso-position-horizontal-relative:page;mso-position-vertical-relative:page" filled="f" stroked="f">
            <v:textbox inset="0,0,0,0">
              <w:txbxContent>
                <w:p w14:paraId="7443E34A" w14:textId="77777777" w:rsidR="00562F37" w:rsidRDefault="00675ED5">
                  <w:pPr>
                    <w:spacing w:before="41" w:line="145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6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6"/>
                      <w:sz w:val="15"/>
                    </w:rPr>
                    <w:t>T : Travaux</w:t>
                  </w:r>
                </w:p>
              </w:txbxContent>
            </v:textbox>
            <w10:wrap type="square" anchorx="page" anchory="page"/>
          </v:shape>
        </w:pict>
      </w:r>
      <w:r>
        <w:pict w14:anchorId="0B1BF998">
          <v:shape id="_x0000_s1029" type="#_x0000_t202" style="position:absolute;margin-left:685.2pt;margin-top:276.05pt;width:55.9pt;height:10.05pt;z-index:-251648512;mso-wrap-distance-left:0;mso-wrap-distance-right:0;mso-position-horizontal-relative:page;mso-position-vertical-relative:page" filled="f" stroked="f">
            <v:textbox inset="0,0,0,0">
              <w:txbxContent>
                <w:p w14:paraId="4A2A5ECE" w14:textId="77777777" w:rsidR="00562F37" w:rsidRDefault="00675ED5">
                  <w:pPr>
                    <w:spacing w:before="40" w:line="155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7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7"/>
                      <w:sz w:val="15"/>
                    </w:rPr>
                    <w:t>PRI : Revue à priori</w:t>
                  </w:r>
                </w:p>
              </w:txbxContent>
            </v:textbox>
            <w10:wrap type="square" anchorx="page" anchory="page"/>
          </v:shape>
        </w:pict>
      </w:r>
      <w:r>
        <w:pict w14:anchorId="4B42EB80">
          <v:shape id="_x0000_s1028" type="#_x0000_t202" style="position:absolute;margin-left:685.2pt;margin-top:286.1pt;width:53.5pt;height:9.35pt;z-index:-251647488;mso-wrap-distance-left:0;mso-wrap-distance-right:0;mso-position-horizontal-relative:page;mso-position-vertical-relative:page" filled="f" stroked="f">
            <v:textbox inset="0,0,0,0">
              <w:txbxContent>
                <w:p w14:paraId="1ECB4473" w14:textId="77777777" w:rsidR="00562F37" w:rsidRDefault="00675ED5">
                  <w:pPr>
                    <w:spacing w:before="36" w:line="146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9"/>
                      <w:sz w:val="15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9"/>
                      <w:sz w:val="15"/>
                    </w:rPr>
                    <w:t xml:space="preserve">RC :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9"/>
                      <w:sz w:val="15"/>
                    </w:rPr>
                    <w:t>Réconduction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61515894">
          <v:shape id="_x0000_s1027" type="#_x0000_t202" style="position:absolute;margin-left:701.3pt;margin-top:346.6pt;width:50.6pt;height:9.65pt;z-index:-251646464;mso-wrap-distance-left:0;mso-wrap-distance-right:0;mso-position-horizontal-relative:page;mso-position-vertical-relative:page" filled="f" stroked="f">
            <v:textbox inset="0,0,0,0">
              <w:txbxContent>
                <w:p w14:paraId="633C6F43" w14:textId="77777777" w:rsidR="00562F37" w:rsidRDefault="00675ED5">
                  <w:pPr>
                    <w:spacing w:line="181" w:lineRule="exact"/>
                    <w:textAlignment w:val="baseline"/>
                    <w:rPr>
                      <w:rFonts w:eastAsia="Times New Roman"/>
                      <w:b/>
                      <w:color w:val="000000"/>
                      <w:spacing w:val="-7"/>
                      <w:sz w:val="16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pacing w:val="-7"/>
                      <w:sz w:val="16"/>
                    </w:rPr>
                    <w:t>Approuvé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pacing w:val="-7"/>
                      <w:sz w:val="16"/>
                    </w:rPr>
                    <w:t xml:space="preserve"> par,</w:t>
                  </w:r>
                </w:p>
              </w:txbxContent>
            </v:textbox>
            <w10:wrap type="square" anchorx="page" anchory="page"/>
          </v:shape>
        </w:pict>
      </w:r>
      <w:r>
        <w:pict w14:anchorId="08BFFFC2">
          <v:shape id="_x0000_s1026" type="#_x0000_t202" style="position:absolute;margin-left:26.3pt;margin-top:561.9pt;width:791.5pt;height:8.8pt;z-index:-251645440;mso-wrap-distance-left:0;mso-wrap-distance-right:0;mso-position-horizontal-relative:page;mso-position-vertical-relative:page" filled="f" stroked="f">
            <v:textbox inset="0,0,0,0">
              <w:txbxContent>
                <w:p w14:paraId="369EF7F7" w14:textId="77777777" w:rsidR="00562F37" w:rsidRPr="00B3371D" w:rsidRDefault="00675ED5">
                  <w:pPr>
                    <w:tabs>
                      <w:tab w:val="left" w:pos="7416"/>
                      <w:tab w:val="right" w:pos="15768"/>
                    </w:tabs>
                    <w:spacing w:before="21" w:line="145" w:lineRule="exact"/>
                    <w:textAlignment w:val="baseline"/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</w:pP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 xml:space="preserve">PPM suivant </w:t>
                  </w: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>Budget initial de l'UJKZ, Exercice 2026</w:t>
                  </w: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ab/>
                    <w:t>Décembre 2025</w:t>
                  </w:r>
                  <w:r w:rsidRPr="00B3371D">
                    <w:rPr>
                      <w:rFonts w:ascii="Calibri" w:eastAsia="Calibri" w:hAnsi="Calibri"/>
                      <w:color w:val="000000"/>
                      <w:sz w:val="15"/>
                      <w:lang w:val="fr-FR"/>
                    </w:rPr>
                    <w:tab/>
                    <w:t>Page 5/5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735"/>
        <w:gridCol w:w="734"/>
        <w:gridCol w:w="1186"/>
        <w:gridCol w:w="4214"/>
        <w:gridCol w:w="730"/>
        <w:gridCol w:w="715"/>
        <w:gridCol w:w="811"/>
        <w:gridCol w:w="922"/>
        <w:gridCol w:w="921"/>
        <w:gridCol w:w="711"/>
        <w:gridCol w:w="921"/>
        <w:gridCol w:w="811"/>
        <w:gridCol w:w="927"/>
        <w:gridCol w:w="907"/>
      </w:tblGrid>
      <w:tr w:rsidR="00562F37" w14:paraId="2D5C50C2" w14:textId="77777777">
        <w:trPr>
          <w:trHeight w:hRule="exact" w:val="1243"/>
        </w:trPr>
        <w:tc>
          <w:tcPr>
            <w:tcW w:w="49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9293E19" w14:textId="77777777" w:rsidR="00562F37" w:rsidRDefault="00675ED5">
            <w:pPr>
              <w:spacing w:before="375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Code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ligne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  <w:t>plan</w:t>
            </w:r>
          </w:p>
        </w:tc>
        <w:tc>
          <w:tcPr>
            <w:tcW w:w="735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E402A03" w14:textId="77777777" w:rsidR="00562F37" w:rsidRDefault="00675ED5">
            <w:pPr>
              <w:spacing w:before="543" w:after="52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Budget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E988245" w14:textId="77777777" w:rsidR="00562F37" w:rsidRDefault="00675ED5">
            <w:pPr>
              <w:spacing w:before="457" w:after="440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Imputation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budgétaire</w:t>
            </w:r>
            <w:proofErr w:type="spellEnd"/>
          </w:p>
        </w:tc>
        <w:tc>
          <w:tcPr>
            <w:tcW w:w="1186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11" w:space="0" w:color="000000"/>
            </w:tcBorders>
            <w:shd w:val="clear" w:color="D9E0F1" w:fill="D9E0F1"/>
            <w:vAlign w:val="center"/>
          </w:tcPr>
          <w:p w14:paraId="0BCA47FE" w14:textId="77777777" w:rsidR="00562F37" w:rsidRPr="00B3371D" w:rsidRDefault="00675ED5">
            <w:pPr>
              <w:spacing w:before="375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Montant estimé de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l'inscription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budgétaire</w:t>
            </w:r>
          </w:p>
        </w:tc>
        <w:tc>
          <w:tcPr>
            <w:tcW w:w="4214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6A389437" w14:textId="77777777" w:rsidR="00562F37" w:rsidRDefault="00675ED5">
            <w:pPr>
              <w:spacing w:before="543" w:after="52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Objet du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marché</w:t>
            </w:r>
            <w:proofErr w:type="spellEnd"/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179B03FC" w14:textId="77777777" w:rsidR="00562F37" w:rsidRDefault="00675ED5">
            <w:pPr>
              <w:spacing w:before="457" w:after="440" w:line="168" w:lineRule="exact"/>
              <w:ind w:left="36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Nature des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prestations</w:t>
            </w:r>
            <w:proofErr w:type="spellEnd"/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30F493A5" w14:textId="77777777" w:rsidR="00562F37" w:rsidRDefault="00675ED5">
            <w:pPr>
              <w:spacing w:before="457" w:after="440" w:line="168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Mode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passation</w:t>
            </w:r>
            <w:proofErr w:type="spellEnd"/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31D0E427" w14:textId="77777777" w:rsidR="00562F37" w:rsidRDefault="00675ED5">
            <w:pPr>
              <w:spacing w:before="457" w:after="440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Type de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  <w:t>revue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35CD8363" w14:textId="77777777" w:rsidR="00562F37" w:rsidRPr="00B3371D" w:rsidRDefault="00675ED5">
            <w:pPr>
              <w:spacing w:before="289" w:after="272" w:line="168" w:lineRule="exact"/>
              <w:ind w:left="144" w:firstLine="72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Date de lancement de l'appel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 à concurrence</w:t>
            </w:r>
          </w:p>
        </w:tc>
        <w:tc>
          <w:tcPr>
            <w:tcW w:w="92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283630ED" w14:textId="77777777" w:rsidR="00562F37" w:rsidRPr="00B3371D" w:rsidRDefault="00675ED5">
            <w:pPr>
              <w:spacing w:before="375" w:after="35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de remise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des offres /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propositions</w:t>
            </w:r>
          </w:p>
        </w:tc>
        <w:tc>
          <w:tcPr>
            <w:tcW w:w="7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</w:tcPr>
          <w:p w14:paraId="41FFC445" w14:textId="77777777" w:rsidR="00562F37" w:rsidRPr="00B3371D" w:rsidRDefault="00675ED5">
            <w:pPr>
              <w:spacing w:before="121" w:after="104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Temps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nécessaire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l'</w:t>
            </w:r>
            <w:proofErr w:type="spellStart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>évaluatio</w:t>
            </w:r>
            <w:proofErr w:type="spellEnd"/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n des offres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(jours)</w:t>
            </w:r>
          </w:p>
        </w:tc>
        <w:tc>
          <w:tcPr>
            <w:tcW w:w="92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0C19728C" w14:textId="77777777" w:rsidR="00562F37" w:rsidRPr="00B3371D" w:rsidRDefault="00675ED5">
            <w:pPr>
              <w:spacing w:before="289" w:after="27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  <w:lang w:val="fr-FR"/>
              </w:rPr>
            </w:pP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t xml:space="preserve">Date probable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pour le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 xml:space="preserve">démarrage des </w:t>
            </w:r>
            <w:r w:rsidRPr="00B3371D">
              <w:rPr>
                <w:rFonts w:eastAsia="Times New Roman"/>
                <w:b/>
                <w:color w:val="000000"/>
                <w:sz w:val="14"/>
                <w:lang w:val="fr-FR"/>
              </w:rPr>
              <w:br/>
              <w:t>prestations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74C126A" w14:textId="77777777" w:rsidR="00562F37" w:rsidRDefault="00675ED5">
            <w:pPr>
              <w:spacing w:before="289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Délai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prévisionnel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  <w:p w14:paraId="4C6B5721" w14:textId="77777777" w:rsidR="00562F37" w:rsidRDefault="00675ED5">
            <w:pPr>
              <w:spacing w:after="272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jours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>)</w:t>
            </w:r>
          </w:p>
        </w:tc>
        <w:tc>
          <w:tcPr>
            <w:tcW w:w="927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4CFA7909" w14:textId="77777777" w:rsidR="00562F37" w:rsidRDefault="00675ED5">
            <w:pPr>
              <w:spacing w:before="457" w:after="440" w:line="1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r>
              <w:rPr>
                <w:rFonts w:eastAsia="Times New Roman"/>
                <w:b/>
                <w:color w:val="000000"/>
                <w:sz w:val="14"/>
              </w:rPr>
              <w:t xml:space="preserve">Date de fin </w:t>
            </w:r>
            <w:r>
              <w:rPr>
                <w:rFonts w:eastAsia="Times New Roman"/>
                <w:b/>
                <w:color w:val="000000"/>
                <w:sz w:val="1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d'exécution</w:t>
            </w:r>
            <w:proofErr w:type="spellEnd"/>
          </w:p>
        </w:tc>
        <w:tc>
          <w:tcPr>
            <w:tcW w:w="907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17" w:space="0" w:color="000000"/>
            </w:tcBorders>
            <w:shd w:val="clear" w:color="D9E0F1" w:fill="D9E0F1"/>
            <w:vAlign w:val="center"/>
          </w:tcPr>
          <w:p w14:paraId="40022543" w14:textId="77777777" w:rsidR="00562F37" w:rsidRDefault="00675ED5">
            <w:pPr>
              <w:spacing w:before="457" w:after="440" w:line="168" w:lineRule="exact"/>
              <w:ind w:left="216" w:hanging="144"/>
              <w:textAlignment w:val="baseline"/>
              <w:rPr>
                <w:rFonts w:eastAsia="Times New Roman"/>
                <w:b/>
                <w:color w:val="000000"/>
                <w:sz w:val="1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Gestionnaire</w:t>
            </w:r>
            <w:proofErr w:type="spellEnd"/>
            <w:r>
              <w:rPr>
                <w:rFonts w:eastAsia="Times New Roman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color w:val="000000"/>
                <w:sz w:val="14"/>
              </w:rPr>
              <w:t>crédit</w:t>
            </w:r>
            <w:proofErr w:type="spellEnd"/>
          </w:p>
        </w:tc>
      </w:tr>
      <w:tr w:rsidR="00562F37" w14:paraId="3BDC3653" w14:textId="77777777">
        <w:trPr>
          <w:trHeight w:hRule="exact" w:val="432"/>
        </w:trPr>
        <w:tc>
          <w:tcPr>
            <w:tcW w:w="499" w:type="dxa"/>
            <w:tcBorders>
              <w:top w:val="single" w:sz="17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2FF03" w14:textId="77777777" w:rsidR="00562F37" w:rsidRDefault="00675ED5">
            <w:pPr>
              <w:spacing w:before="131" w:after="99" w:line="192" w:lineRule="exact"/>
              <w:ind w:right="95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109</w:t>
            </w:r>
          </w:p>
        </w:tc>
        <w:tc>
          <w:tcPr>
            <w:tcW w:w="735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DFC72" w14:textId="77777777" w:rsidR="00562F37" w:rsidRDefault="00675ED5">
            <w:pPr>
              <w:spacing w:before="131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A5988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2419</w:t>
            </w:r>
          </w:p>
        </w:tc>
        <w:tc>
          <w:tcPr>
            <w:tcW w:w="1186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54A9B87B" w14:textId="77777777" w:rsidR="00562F37" w:rsidRDefault="00675ED5">
            <w:pPr>
              <w:spacing w:before="136" w:after="94" w:line="192" w:lineRule="exact"/>
              <w:ind w:right="1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40 300 000</w:t>
            </w:r>
          </w:p>
        </w:tc>
        <w:tc>
          <w:tcPr>
            <w:tcW w:w="4214" w:type="dxa"/>
            <w:tcBorders>
              <w:top w:val="single" w:sz="17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E172D1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et installation de matériels techniques au profit des CU, instituts et ED (en lots)</w:t>
            </w:r>
          </w:p>
        </w:tc>
        <w:tc>
          <w:tcPr>
            <w:tcW w:w="73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A70A0" w14:textId="77777777" w:rsidR="00562F37" w:rsidRDefault="00675ED5">
            <w:pPr>
              <w:spacing w:before="131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F81B8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03048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91C17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10-janv-26</w:t>
            </w:r>
          </w:p>
        </w:tc>
        <w:tc>
          <w:tcPr>
            <w:tcW w:w="92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7616C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7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10F27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F1760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02-févr-26</w:t>
            </w:r>
          </w:p>
        </w:tc>
        <w:tc>
          <w:tcPr>
            <w:tcW w:w="81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066EF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7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9CD57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04-mars-26</w:t>
            </w:r>
          </w:p>
        </w:tc>
        <w:tc>
          <w:tcPr>
            <w:tcW w:w="907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33A77FBD" w14:textId="77777777" w:rsidR="00562F37" w:rsidRDefault="00675ED5">
            <w:pPr>
              <w:spacing w:before="136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A7E73F8" w14:textId="77777777">
        <w:trPr>
          <w:trHeight w:hRule="exact" w:val="207"/>
        </w:trPr>
        <w:tc>
          <w:tcPr>
            <w:tcW w:w="499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CDEA1" w14:textId="77777777" w:rsidR="00562F37" w:rsidRDefault="00675ED5">
            <w:pPr>
              <w:spacing w:after="3" w:line="192" w:lineRule="exact"/>
              <w:ind w:right="95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110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57D1D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D84F8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20130A38" w14:textId="77777777" w:rsidR="00562F37" w:rsidRDefault="00675ED5">
            <w:pPr>
              <w:spacing w:line="190" w:lineRule="exact"/>
              <w:ind w:right="1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10 500 </w:t>
            </w:r>
            <w:r>
              <w:rPr>
                <w:rFonts w:eastAsia="Times New Roman"/>
                <w:color w:val="000000"/>
                <w:sz w:val="16"/>
              </w:rPr>
              <w:t>000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BBDF2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Acquisition de matériels techniques au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profitde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 l'IPERMIC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297D9" w14:textId="77777777" w:rsidR="00562F37" w:rsidRDefault="00675ED5">
            <w:pPr>
              <w:spacing w:after="3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83CBD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F27DB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8C68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17-janv-26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47425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8802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8B09A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C07BF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1F158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11-mars-26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77949754" w14:textId="77777777" w:rsidR="00562F37" w:rsidRDefault="00675ED5">
            <w:pPr>
              <w:spacing w:line="190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3348484" w14:textId="77777777">
        <w:trPr>
          <w:trHeight w:hRule="exact" w:val="412"/>
        </w:trPr>
        <w:tc>
          <w:tcPr>
            <w:tcW w:w="499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3ADB7" w14:textId="77777777" w:rsidR="00562F37" w:rsidRDefault="00675ED5">
            <w:pPr>
              <w:spacing w:before="116" w:after="95" w:line="192" w:lineRule="exact"/>
              <w:ind w:right="95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111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BF6EF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D042B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2419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3E75C993" w14:textId="77777777" w:rsidR="00562F37" w:rsidRDefault="00675ED5">
            <w:pPr>
              <w:spacing w:before="116" w:after="95" w:line="192" w:lineRule="exact"/>
              <w:ind w:right="1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15 000 000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7C2F214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matériels de correction automatisé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DD5C4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E7448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FAAD9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A259D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17-janv-26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1EF9F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27CB5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6EC58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5B57A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FC410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11-mars-26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4A1833E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CC86265" w14:textId="77777777">
        <w:trPr>
          <w:trHeight w:hRule="exact" w:val="418"/>
        </w:trPr>
        <w:tc>
          <w:tcPr>
            <w:tcW w:w="499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C8F1F" w14:textId="77777777" w:rsidR="00562F37" w:rsidRDefault="00675ED5">
            <w:pPr>
              <w:spacing w:before="117" w:after="99" w:line="192" w:lineRule="exact"/>
              <w:ind w:right="95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112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B89ED" w14:textId="77777777" w:rsidR="00562F37" w:rsidRDefault="00675ED5">
            <w:pPr>
              <w:spacing w:before="117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737FE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13FBDE86" w14:textId="77777777" w:rsidR="00562F37" w:rsidRDefault="00675ED5">
            <w:pPr>
              <w:spacing w:before="122" w:after="94" w:line="192" w:lineRule="exact"/>
              <w:ind w:right="1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20 000 000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0946697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matériel informatique (micro ordinateurs portables et de bureau)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07345" w14:textId="77777777" w:rsidR="00562F37" w:rsidRDefault="00675ED5">
            <w:pPr>
              <w:spacing w:before="117" w:after="99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2CB53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AC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EFDE6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F5D17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17-janv-26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2EAA3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03A4C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9293C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29-janv-26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FC268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1E0EF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28-févr-26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75ED96F" w14:textId="77777777" w:rsidR="00562F37" w:rsidRDefault="00675ED5">
            <w:pPr>
              <w:spacing w:before="122" w:after="94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8FE927C" w14:textId="77777777">
        <w:trPr>
          <w:trHeight w:hRule="exact" w:val="624"/>
        </w:trPr>
        <w:tc>
          <w:tcPr>
            <w:tcW w:w="499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3B7A6" w14:textId="77777777" w:rsidR="00562F37" w:rsidRDefault="00675ED5">
            <w:pPr>
              <w:spacing w:before="217" w:after="200" w:line="192" w:lineRule="exact"/>
              <w:ind w:right="95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113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937FE" w14:textId="77777777" w:rsidR="00562F37" w:rsidRDefault="00675ED5">
            <w:pPr>
              <w:spacing w:before="217" w:after="20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5D933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0E2A4FC6" w14:textId="77777777" w:rsidR="00562F37" w:rsidRDefault="00675ED5">
            <w:pPr>
              <w:spacing w:before="222" w:after="195" w:line="192" w:lineRule="exact"/>
              <w:ind w:right="1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40 000 000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8431508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Acquisition de matériels péri-informatiques (scanners, imprimantes, photocopieurs, </w:t>
            </w:r>
            <w:proofErr w:type="spellStart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vidéo-projecteurs</w:t>
            </w:r>
            <w:proofErr w:type="spellEnd"/>
            <w:r w:rsidRPr="00B3371D">
              <w:rPr>
                <w:rFonts w:eastAsia="Times New Roman"/>
                <w:color w:val="000000"/>
                <w:sz w:val="16"/>
                <w:lang w:val="fr-FR"/>
              </w:rPr>
              <w:t>, etc.) au profit de l'UJKZ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A8CEE" w14:textId="77777777" w:rsidR="00562F37" w:rsidRDefault="00675ED5">
            <w:pPr>
              <w:spacing w:before="217" w:after="200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D42B4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4CEBA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B9F86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17-janv-26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38504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299CF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36C3F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C82C2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0619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11-mars-26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C63BAB6" w14:textId="77777777" w:rsidR="00562F37" w:rsidRDefault="00675ED5">
            <w:pPr>
              <w:spacing w:before="222" w:after="1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18A0FBE0" w14:textId="77777777">
        <w:trPr>
          <w:trHeight w:hRule="exact" w:val="413"/>
        </w:trPr>
        <w:tc>
          <w:tcPr>
            <w:tcW w:w="499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68BFF" w14:textId="77777777" w:rsidR="00562F37" w:rsidRDefault="00675ED5">
            <w:pPr>
              <w:spacing w:before="116" w:after="95" w:line="192" w:lineRule="exact"/>
              <w:ind w:right="95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114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56D28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9883A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231BD3BE" w14:textId="77777777" w:rsidR="00562F37" w:rsidRDefault="00675ED5">
            <w:pPr>
              <w:spacing w:before="116" w:after="95" w:line="192" w:lineRule="exact"/>
              <w:ind w:right="1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63 300 000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D96DC1D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 xml:space="preserve">Acquisition de mobilier de bureau au </w:t>
            </w: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profit de la Présidence de l'UJKZ (en lots)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7384D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7ADE1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64449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6A385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17-janv-26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C2106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30-janv-26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BB8D3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E41BB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09-févr-26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C7CED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14958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11-mars-26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1B7861E" w14:textId="77777777" w:rsidR="00562F37" w:rsidRDefault="00675ED5">
            <w:pPr>
              <w:spacing w:before="116" w:after="95" w:line="192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4908536F" w14:textId="77777777">
        <w:trPr>
          <w:trHeight w:hRule="exact" w:val="206"/>
        </w:trPr>
        <w:tc>
          <w:tcPr>
            <w:tcW w:w="499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B8515" w14:textId="77777777" w:rsidR="00562F37" w:rsidRDefault="00675ED5">
            <w:pPr>
              <w:spacing w:line="181" w:lineRule="exact"/>
              <w:ind w:right="95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115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D661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397E4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2451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3286DD7F" w14:textId="77777777" w:rsidR="00562F37" w:rsidRDefault="00675ED5">
            <w:pPr>
              <w:spacing w:line="177" w:lineRule="exact"/>
              <w:ind w:right="1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100 000 000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C188A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de deux véhicules à 4 roues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66A4E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91C10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6509A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PRI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F0606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12-janv-26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70B77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19-janv-26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FB4AA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2AED5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23-janv-26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9E962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B43CC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22-févr-26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0364B1DE" w14:textId="77777777" w:rsidR="00562F37" w:rsidRDefault="00675ED5">
            <w:pPr>
              <w:spacing w:line="17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0EB972BA" w14:textId="77777777">
        <w:trPr>
          <w:trHeight w:hRule="exact" w:val="211"/>
        </w:trPr>
        <w:tc>
          <w:tcPr>
            <w:tcW w:w="499" w:type="dxa"/>
            <w:tcBorders>
              <w:top w:val="single" w:sz="5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5F75B598" w14:textId="77777777" w:rsidR="00562F37" w:rsidRDefault="00675ED5">
            <w:pPr>
              <w:spacing w:line="186" w:lineRule="exact"/>
              <w:ind w:right="95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116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41C4741E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UJKZ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28A76BF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2499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11" w:space="0" w:color="000000"/>
            </w:tcBorders>
            <w:vAlign w:val="center"/>
          </w:tcPr>
          <w:p w14:paraId="39E54D4D" w14:textId="77777777" w:rsidR="00562F37" w:rsidRDefault="00675ED5">
            <w:pPr>
              <w:spacing w:line="181" w:lineRule="exact"/>
              <w:ind w:right="143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19 </w:t>
            </w:r>
            <w:r>
              <w:rPr>
                <w:rFonts w:eastAsia="Times New Roman"/>
                <w:color w:val="000000"/>
                <w:sz w:val="16"/>
              </w:rPr>
              <w:t>400 000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11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2CD35EC3" w14:textId="77777777" w:rsidR="00562F37" w:rsidRPr="00B3371D" w:rsidRDefault="00675ED5" w:rsidP="005C56C9">
            <w:pPr>
              <w:spacing w:line="176" w:lineRule="exact"/>
              <w:ind w:left="24"/>
              <w:textAlignment w:val="baseline"/>
              <w:rPr>
                <w:rFonts w:eastAsia="Times New Roman"/>
                <w:color w:val="000000"/>
                <w:sz w:val="16"/>
                <w:lang w:val="fr-FR"/>
              </w:rPr>
            </w:pPr>
            <w:r w:rsidRPr="00B3371D">
              <w:rPr>
                <w:rFonts w:eastAsia="Times New Roman"/>
                <w:color w:val="000000"/>
                <w:sz w:val="16"/>
                <w:lang w:val="fr-FR"/>
              </w:rPr>
              <w:t>Acquisition et installation de climatiseurs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43E725DF" w14:textId="77777777" w:rsidR="00562F37" w:rsidRDefault="00675ED5">
            <w:pPr>
              <w:spacing w:line="186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Eq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15A4BD59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DPX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6C00B0EF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POS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7190A41A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03-févr-26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54F46D3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17-févr-26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400E7C8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06CBD43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25-févr-26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5499B413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30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  <w:vAlign w:val="center"/>
          </w:tcPr>
          <w:p w14:paraId="279E122C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27-mars-26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62BF095" w14:textId="77777777" w:rsidR="00562F37" w:rsidRDefault="00675ED5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DAF</w:t>
            </w:r>
          </w:p>
        </w:tc>
      </w:tr>
      <w:tr w:rsidR="00562F37" w14:paraId="6187971E" w14:textId="77777777">
        <w:trPr>
          <w:trHeight w:hRule="exact" w:val="221"/>
        </w:trPr>
        <w:tc>
          <w:tcPr>
            <w:tcW w:w="1968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  <w:shd w:val="clear" w:color="D9E0F1" w:fill="D9E0F1"/>
            <w:vAlign w:val="center"/>
          </w:tcPr>
          <w:p w14:paraId="7B7300F0" w14:textId="77777777" w:rsidR="00562F37" w:rsidRDefault="00675ED5">
            <w:pPr>
              <w:spacing w:after="1" w:line="185" w:lineRule="exact"/>
              <w:ind w:right="455"/>
              <w:jc w:val="right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MONTANT TOTAL</w:t>
            </w:r>
          </w:p>
        </w:tc>
        <w:tc>
          <w:tcPr>
            <w:tcW w:w="1186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11" w:space="0" w:color="000000"/>
            </w:tcBorders>
            <w:shd w:val="clear" w:color="D9E0F1" w:fill="D9E0F1"/>
            <w:vAlign w:val="center"/>
          </w:tcPr>
          <w:p w14:paraId="05F8004F" w14:textId="77777777" w:rsidR="00562F37" w:rsidRDefault="00675ED5">
            <w:pPr>
              <w:spacing w:line="181" w:lineRule="exact"/>
              <w:ind w:right="143"/>
              <w:jc w:val="right"/>
              <w:textAlignment w:val="baseline"/>
              <w:rPr>
                <w:rFonts w:eastAsia="Times New Roman"/>
                <w:b/>
                <w:color w:val="000000"/>
                <w:sz w:val="16"/>
              </w:rPr>
            </w:pPr>
            <w:r>
              <w:rPr>
                <w:rFonts w:eastAsia="Times New Roman"/>
                <w:b/>
                <w:color w:val="000000"/>
                <w:sz w:val="16"/>
              </w:rPr>
              <w:t>4 289 111 455</w:t>
            </w:r>
          </w:p>
        </w:tc>
        <w:tc>
          <w:tcPr>
            <w:tcW w:w="12590" w:type="dxa"/>
            <w:gridSpan w:val="11"/>
            <w:tcBorders>
              <w:top w:val="single" w:sz="1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14:paraId="163099C3" w14:textId="77777777" w:rsidR="00562F37" w:rsidRDefault="00562F3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14:paraId="29BD4C77" w14:textId="77777777" w:rsidR="003712D6" w:rsidRDefault="003712D6"/>
    <w:sectPr w:rsidR="003712D6">
      <w:pgSz w:w="16838" w:h="11909" w:orient="landscape"/>
      <w:pgMar w:top="540" w:right="482" w:bottom="6161" w:left="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62F37"/>
    <w:rsid w:val="003712D6"/>
    <w:rsid w:val="0052503E"/>
    <w:rsid w:val="00562F37"/>
    <w:rsid w:val="005C56C9"/>
    <w:rsid w:val="00675ED5"/>
    <w:rsid w:val="00B00422"/>
    <w:rsid w:val="00B3371D"/>
    <w:rsid w:val="00DE6CA1"/>
    <w:rsid w:val="00E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4514D00A"/>
  <w15:docId w15:val="{C0389A22-A864-4729-BC9F-35F42CA9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3200</Words>
  <Characters>17601</Characters>
  <Application>Microsoft Macintosh Word</Application>
  <DocSecurity>0</DocSecurity>
  <Lines>146</Lines>
  <Paragraphs>41</Paragraphs>
  <ScaleCrop>false</ScaleCrop>
  <Company/>
  <LinksUpToDate>false</LinksUpToDate>
  <CharactersWithSpaces>20760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Microsoft Office</cp:lastModifiedBy>
  <cp:revision>2</cp:revision>
  <dcterms:created xsi:type="dcterms:W3CDTF">2026-02-27T09:48:00Z</dcterms:created>
  <dcterms:modified xsi:type="dcterms:W3CDTF">2026-02-27T09:48:00Z</dcterms:modified>
</cp:coreProperties>
</file>